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media/image1.jpeg" ContentType="image/jpeg"/>
  <Override PartName="/word/numbering.xml" ContentType="application/vnd.openxmlformats-officedocument.wordprocessingml.numbering+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Standard"/>
        <w:jc w:val="center"/>
        <w:rPr/>
      </w:pPr>
      <w:r>
        <w:rPr/>
        <w:drawing>
          <wp:inline distT="0" distB="0" distL="0" distR="0">
            <wp:extent cx="685800" cy="635635"/>
            <wp:effectExtent l="0" t="0" r="0" b="0"/>
            <wp:docPr id="1" name="Imag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
                    <pic:cNvPicPr>
                      <a:picLocks noChangeAspect="1" noChangeArrowheads="1"/>
                    </pic:cNvPicPr>
                  </pic:nvPicPr>
                  <pic:blipFill>
                    <a:blip r:embed="rId2"/>
                    <a:stretch>
                      <a:fillRect/>
                    </a:stretch>
                  </pic:blipFill>
                  <pic:spPr bwMode="auto">
                    <a:xfrm>
                      <a:off x="0" y="0"/>
                      <a:ext cx="685800" cy="635635"/>
                    </a:xfrm>
                    <a:prstGeom prst="rect">
                      <a:avLst/>
                    </a:prstGeom>
                  </pic:spPr>
                </pic:pic>
              </a:graphicData>
            </a:graphic>
          </wp:inline>
        </w:drawing>
      </w:r>
    </w:p>
    <w:p>
      <w:pPr>
        <w:pStyle w:val="Standard"/>
        <w:spacing w:before="0" w:after="0"/>
        <w:jc w:val="center"/>
        <w:rPr>
          <w:rFonts w:ascii="Times New Roman" w:hAnsi="Times New Roman" w:cs="Times New Roman"/>
          <w:sz w:val="23"/>
          <w:szCs w:val="23"/>
        </w:rPr>
      </w:pPr>
      <w:r>
        <w:rPr>
          <w:rFonts w:cs="Times New Roman" w:ascii="Times New Roman" w:hAnsi="Times New Roman"/>
          <w:b/>
          <w:sz w:val="23"/>
          <w:szCs w:val="23"/>
        </w:rPr>
        <w:t>MINISTÉRIO DA DEFESA</w:t>
      </w:r>
    </w:p>
    <w:p>
      <w:pPr>
        <w:pStyle w:val="Standard"/>
        <w:spacing w:before="0" w:after="0"/>
        <w:jc w:val="center"/>
        <w:rPr>
          <w:rFonts w:ascii="Times New Roman" w:hAnsi="Times New Roman" w:cs="Times New Roman"/>
          <w:b/>
          <w:b/>
          <w:sz w:val="23"/>
          <w:szCs w:val="23"/>
        </w:rPr>
      </w:pPr>
      <w:r>
        <w:rPr>
          <w:rFonts w:cs="Times New Roman" w:ascii="Times New Roman" w:hAnsi="Times New Roman"/>
          <w:b/>
          <w:sz w:val="23"/>
          <w:szCs w:val="23"/>
        </w:rPr>
        <w:t>EXÉRCITO BRASILEIRO</w:t>
      </w:r>
    </w:p>
    <w:p>
      <w:pPr>
        <w:pStyle w:val="Standard"/>
        <w:spacing w:before="0" w:after="0"/>
        <w:jc w:val="center"/>
        <w:rPr>
          <w:rFonts w:ascii="Times New Roman" w:hAnsi="Times New Roman" w:cs="Times New Roman"/>
          <w:sz w:val="23"/>
          <w:szCs w:val="23"/>
        </w:rPr>
      </w:pPr>
      <w:r>
        <w:rPr>
          <w:rFonts w:cs="Times New Roman" w:ascii="Times New Roman" w:hAnsi="Times New Roman"/>
          <w:b/>
          <w:sz w:val="23"/>
          <w:szCs w:val="23"/>
        </w:rPr>
        <w:t>CML             -          1ªRM</w:t>
      </w:r>
    </w:p>
    <w:p>
      <w:pPr>
        <w:pStyle w:val="Standard"/>
        <w:spacing w:before="0" w:after="0"/>
        <w:jc w:val="center"/>
        <w:rPr>
          <w:i w:val="false"/>
          <w:i w:val="false"/>
          <w:iCs w:val="false"/>
          <w:u w:val="none"/>
        </w:rPr>
      </w:pPr>
      <w:r>
        <w:rPr>
          <w:rFonts w:cs="Times New Roman" w:ascii="Times New Roman" w:hAnsi="Times New Roman"/>
          <w:b/>
          <w:i w:val="false"/>
          <w:iCs w:val="false"/>
          <w:sz w:val="23"/>
          <w:szCs w:val="23"/>
          <w:u w:val="none"/>
        </w:rPr>
        <w:t>BASE ADMINISTRATIVA DO COMPLEXO DE SAÚDE DO RIO DE JANEIRO</w:t>
      </w:r>
    </w:p>
    <w:p>
      <w:pPr>
        <w:pStyle w:val="Corpodetexto"/>
        <w:spacing w:before="167" w:after="0"/>
        <w:jc w:val="center"/>
        <w:rPr>
          <w:b/>
          <w:b/>
        </w:rPr>
      </w:pPr>
      <w:r>
        <w:rPr>
          <w:b/>
        </w:rPr>
      </w:r>
    </w:p>
    <w:p>
      <w:pPr>
        <w:pStyle w:val="Ttulo2"/>
        <w:spacing w:lineRule="auto" w:line="276"/>
        <w:ind w:left="197" w:right="176" w:hanging="0"/>
        <w:rPr/>
      </w:pPr>
      <w:r>
        <w:rPr/>
        <w:t xml:space="preserve">Termo de Minuta de Contrato de Fornecimento em Consignação e Sob Demanda de Materiais para Clínica de Hemidinâmica I </w:t>
      </w:r>
    </w:p>
    <w:p>
      <w:pPr>
        <w:pStyle w:val="Normal"/>
        <w:spacing w:before="109" w:after="0"/>
        <w:ind w:left="8" w:hanging="0"/>
        <w:jc w:val="center"/>
        <w:rPr/>
      </w:pPr>
      <w:r>
        <w:rPr>
          <w:b/>
          <w:sz w:val="23"/>
          <w:szCs w:val="23"/>
        </w:rPr>
        <w:t>Anexo</w:t>
      </w:r>
      <w:r>
        <w:rPr>
          <w:b/>
          <w:spacing w:val="9"/>
          <w:sz w:val="23"/>
          <w:szCs w:val="23"/>
        </w:rPr>
        <w:t xml:space="preserve"> </w:t>
      </w:r>
      <w:r>
        <w:rPr>
          <w:b/>
          <w:spacing w:val="-5"/>
          <w:sz w:val="23"/>
          <w:szCs w:val="23"/>
        </w:rPr>
        <w:t>D</w:t>
      </w:r>
    </w:p>
    <w:p>
      <w:pPr>
        <w:pStyle w:val="Corpodetexto"/>
        <w:spacing w:before="9" w:after="0"/>
        <w:rPr>
          <w:b/>
          <w:b/>
        </w:rPr>
      </w:pPr>
      <w:r>
        <w:rPr>
          <w:b/>
        </w:rPr>
      </w:r>
    </w:p>
    <w:p>
      <w:pPr>
        <w:pStyle w:val="Normal"/>
        <w:ind w:left="5" w:hanging="0"/>
        <w:jc w:val="center"/>
        <w:rPr/>
      </w:pPr>
      <w:r>
        <w:rPr>
          <w:b/>
          <w:sz w:val="23"/>
          <w:szCs w:val="23"/>
        </w:rPr>
        <w:t>Pregão</w:t>
      </w:r>
      <w:r>
        <w:rPr>
          <w:b/>
          <w:spacing w:val="12"/>
          <w:sz w:val="23"/>
          <w:szCs w:val="23"/>
        </w:rPr>
        <w:t xml:space="preserve"> </w:t>
      </w:r>
      <w:r>
        <w:rPr>
          <w:b/>
          <w:sz w:val="23"/>
          <w:szCs w:val="23"/>
        </w:rPr>
        <w:t>Eletrônico</w:t>
      </w:r>
      <w:r>
        <w:rPr>
          <w:b/>
          <w:spacing w:val="14"/>
          <w:sz w:val="23"/>
          <w:szCs w:val="23"/>
        </w:rPr>
        <w:t xml:space="preserve"> </w:t>
      </w:r>
      <w:r>
        <w:rPr>
          <w:b/>
          <w:sz w:val="23"/>
          <w:szCs w:val="23"/>
        </w:rPr>
        <w:t>nº</w:t>
      </w:r>
      <w:r>
        <w:rPr>
          <w:b/>
          <w:spacing w:val="9"/>
          <w:sz w:val="23"/>
          <w:szCs w:val="23"/>
        </w:rPr>
        <w:t xml:space="preserve"> </w:t>
      </w:r>
      <w:r>
        <w:rPr>
          <w:b/>
          <w:color w:val="000000"/>
          <w:spacing w:val="-2"/>
          <w:sz w:val="23"/>
          <w:szCs w:val="23"/>
        </w:rPr>
        <w:t>90</w:t>
      </w:r>
      <w:r>
        <w:rPr>
          <w:b/>
          <w:color w:val="000000"/>
          <w:spacing w:val="-2"/>
          <w:sz w:val="23"/>
          <w:szCs w:val="23"/>
        </w:rPr>
        <w:t>051</w:t>
      </w:r>
      <w:r>
        <w:rPr>
          <w:b/>
          <w:color w:val="000000"/>
          <w:spacing w:val="-2"/>
          <w:sz w:val="23"/>
          <w:szCs w:val="23"/>
        </w:rPr>
        <w:t>/202</w:t>
      </w:r>
      <w:r>
        <w:rPr>
          <w:b/>
          <w:color w:val="000000"/>
          <w:spacing w:val="-2"/>
          <w:sz w:val="23"/>
          <w:szCs w:val="23"/>
        </w:rPr>
        <w:t>6</w:t>
      </w:r>
    </w:p>
    <w:p>
      <w:pPr>
        <w:pStyle w:val="Normal"/>
        <w:spacing w:before="3" w:after="0"/>
        <w:ind w:left="197" w:right="190" w:hanging="0"/>
        <w:jc w:val="center"/>
        <w:rPr/>
      </w:pPr>
      <w:r>
        <w:rPr>
          <w:sz w:val="23"/>
          <w:szCs w:val="23"/>
        </w:rPr>
        <w:t>(Processo</w:t>
      </w:r>
      <w:r>
        <w:rPr>
          <w:spacing w:val="22"/>
          <w:sz w:val="23"/>
          <w:szCs w:val="23"/>
        </w:rPr>
        <w:t xml:space="preserve"> </w:t>
      </w:r>
      <w:r>
        <w:rPr>
          <w:sz w:val="23"/>
          <w:szCs w:val="23"/>
        </w:rPr>
        <w:t>Administrativo</w:t>
      </w:r>
      <w:r>
        <w:rPr>
          <w:spacing w:val="22"/>
          <w:sz w:val="23"/>
          <w:szCs w:val="23"/>
        </w:rPr>
        <w:t xml:space="preserve"> </w:t>
      </w:r>
      <w:r>
        <w:rPr>
          <w:sz w:val="23"/>
          <w:szCs w:val="23"/>
        </w:rPr>
        <w:t xml:space="preserve">n° </w:t>
      </w:r>
      <w:r>
        <w:rPr>
          <w:spacing w:val="-5"/>
          <w:sz w:val="23"/>
          <w:szCs w:val="23"/>
        </w:rPr>
        <w:t>65475.00</w:t>
      </w:r>
      <w:r>
        <w:rPr>
          <w:spacing w:val="-5"/>
          <w:sz w:val="23"/>
          <w:szCs w:val="23"/>
        </w:rPr>
        <w:t>2032</w:t>
      </w:r>
      <w:r>
        <w:rPr>
          <w:spacing w:val="-5"/>
          <w:sz w:val="23"/>
          <w:szCs w:val="23"/>
        </w:rPr>
        <w:t>/202</w:t>
      </w:r>
      <w:r>
        <w:rPr>
          <w:spacing w:val="-5"/>
          <w:sz w:val="23"/>
          <w:szCs w:val="23"/>
        </w:rPr>
        <w:t>6</w:t>
      </w:r>
      <w:r>
        <w:rPr>
          <w:spacing w:val="-5"/>
          <w:sz w:val="23"/>
          <w:szCs w:val="23"/>
        </w:rPr>
        <w:t>-</w:t>
      </w:r>
      <w:r>
        <w:rPr>
          <w:spacing w:val="-5"/>
          <w:sz w:val="23"/>
          <w:szCs w:val="23"/>
        </w:rPr>
        <w:t>56</w:t>
      </w:r>
      <w:r>
        <w:rPr>
          <w:spacing w:val="-5"/>
          <w:sz w:val="23"/>
          <w:szCs w:val="23"/>
        </w:rPr>
        <w:t>)</w:t>
      </w:r>
    </w:p>
    <w:p>
      <w:pPr>
        <w:pStyle w:val="Corpodetexto"/>
        <w:rPr/>
      </w:pPr>
      <w:r>
        <w:rPr/>
      </w:r>
    </w:p>
    <w:p>
      <w:pPr>
        <w:pStyle w:val="Corpodetexto"/>
        <w:rPr/>
      </w:pPr>
      <w:r>
        <w:rPr/>
      </w:r>
    </w:p>
    <w:p>
      <w:pPr>
        <w:pStyle w:val="Corpodetexto"/>
        <w:spacing w:before="120" w:after="0"/>
        <w:rPr/>
      </w:pPr>
      <w:r>
        <w:rPr/>
      </w:r>
    </w:p>
    <w:p>
      <w:pPr>
        <w:pStyle w:val="Corpodetexto"/>
        <w:spacing w:lineRule="auto" w:line="240"/>
        <w:ind w:left="4266" w:right="117" w:hanging="0"/>
        <w:jc w:val="both"/>
        <w:rPr/>
      </w:pPr>
      <w:r>
        <w:rPr>
          <w:b/>
        </w:rPr>
        <w:t xml:space="preserve">CONSIGNATÁRIA: </w:t>
      </w:r>
      <w:r>
        <w:rPr>
          <w:b w:val="false"/>
          <w:bCs w:val="false"/>
        </w:rPr>
        <w:t>Base Admistrativa do Complexo de Saúde do Rio de Janeiro</w:t>
      </w:r>
    </w:p>
    <w:p>
      <w:pPr>
        <w:pStyle w:val="Ttulo1"/>
        <w:spacing w:lineRule="exact" w:line="264" w:before="2" w:after="0"/>
        <w:ind w:left="4266" w:hanging="0"/>
        <w:rPr/>
      </w:pPr>
      <w:r>
        <w:rPr>
          <w:spacing w:val="-2"/>
        </w:rPr>
        <w:t>CONSIGNANTE:</w:t>
      </w:r>
    </w:p>
    <w:p>
      <w:pPr>
        <w:pStyle w:val="Normal"/>
        <w:tabs>
          <w:tab w:val="left" w:pos="8312" w:leader="none"/>
        </w:tabs>
        <w:spacing w:lineRule="exact" w:line="264"/>
        <w:ind w:left="4266" w:hanging="0"/>
        <w:rPr/>
      </w:pPr>
      <w:r>
        <w:rPr>
          <w:b/>
          <w:sz w:val="23"/>
          <w:szCs w:val="23"/>
        </w:rPr>
        <w:t>OBJETO</w:t>
      </w:r>
      <w:r>
        <w:rPr>
          <w:sz w:val="23"/>
          <w:szCs w:val="23"/>
        </w:rPr>
        <w:t>:</w:t>
      </w:r>
      <w:r>
        <w:rPr>
          <w:spacing w:val="13"/>
          <w:sz w:val="23"/>
          <w:szCs w:val="23"/>
        </w:rPr>
        <w:t xml:space="preserve"> </w:t>
      </w:r>
      <w:r>
        <w:rPr>
          <w:color w:val="000000"/>
          <w:spacing w:val="13"/>
          <w:sz w:val="23"/>
          <w:szCs w:val="23"/>
        </w:rPr>
        <w:t xml:space="preserve">Aquisição de Materiais </w:t>
      </w:r>
      <w:r>
        <w:rPr>
          <w:color w:val="000000"/>
          <w:spacing w:val="13"/>
          <w:sz w:val="23"/>
          <w:szCs w:val="23"/>
        </w:rPr>
        <w:t>para Clínica de Hemodinãmica I</w:t>
      </w:r>
    </w:p>
    <w:p>
      <w:pPr>
        <w:pStyle w:val="Normal"/>
        <w:spacing w:before="5" w:after="0"/>
        <w:ind w:left="4266" w:hanging="0"/>
        <w:rPr>
          <w:sz w:val="23"/>
          <w:szCs w:val="23"/>
        </w:rPr>
      </w:pPr>
      <w:r>
        <w:rPr>
          <w:b/>
          <w:sz w:val="23"/>
          <w:szCs w:val="23"/>
        </w:rPr>
        <w:t>NATUREZA</w:t>
      </w:r>
      <w:r>
        <w:rPr>
          <w:sz w:val="23"/>
          <w:szCs w:val="23"/>
        </w:rPr>
        <w:t>:</w:t>
      </w:r>
      <w:r>
        <w:rPr>
          <w:spacing w:val="9"/>
          <w:sz w:val="23"/>
          <w:szCs w:val="23"/>
        </w:rPr>
        <w:t xml:space="preserve"> </w:t>
      </w:r>
      <w:r>
        <w:rPr>
          <w:spacing w:val="-2"/>
          <w:sz w:val="23"/>
          <w:szCs w:val="23"/>
        </w:rPr>
        <w:t>ostensivo</w:t>
      </w:r>
    </w:p>
    <w:p>
      <w:pPr>
        <w:pStyle w:val="Normal"/>
        <w:tabs>
          <w:tab w:val="left" w:pos="7416" w:leader="none"/>
          <w:tab w:val="left" w:pos="9022" w:leader="none"/>
        </w:tabs>
        <w:spacing w:before="4" w:after="0"/>
        <w:ind w:left="4266" w:hanging="0"/>
        <w:rPr>
          <w:sz w:val="23"/>
          <w:szCs w:val="23"/>
        </w:rPr>
      </w:pPr>
      <w:r>
        <w:rPr>
          <w:b/>
          <w:sz w:val="23"/>
          <w:szCs w:val="23"/>
        </w:rPr>
        <w:t>ATA</w:t>
      </w:r>
      <w:r>
        <w:rPr>
          <w:b/>
          <w:spacing w:val="2"/>
          <w:sz w:val="23"/>
          <w:szCs w:val="23"/>
        </w:rPr>
        <w:t xml:space="preserve"> </w:t>
      </w:r>
      <w:r>
        <w:rPr>
          <w:b/>
          <w:sz w:val="23"/>
          <w:szCs w:val="23"/>
        </w:rPr>
        <w:t>DO</w:t>
      </w:r>
      <w:r>
        <w:rPr>
          <w:b/>
          <w:spacing w:val="-2"/>
          <w:sz w:val="23"/>
          <w:szCs w:val="23"/>
        </w:rPr>
        <w:t xml:space="preserve"> </w:t>
      </w:r>
      <w:r>
        <w:rPr>
          <w:b/>
          <w:sz w:val="23"/>
          <w:szCs w:val="23"/>
        </w:rPr>
        <w:t>PREGÃO</w:t>
      </w:r>
      <w:r>
        <w:rPr>
          <w:sz w:val="23"/>
          <w:szCs w:val="23"/>
        </w:rPr>
        <w:t>:</w:t>
      </w:r>
      <w:r>
        <w:rPr>
          <w:spacing w:val="4"/>
          <w:sz w:val="23"/>
          <w:szCs w:val="23"/>
        </w:rPr>
        <w:t xml:space="preserve"> </w:t>
      </w:r>
      <w:r>
        <w:rPr>
          <w:sz w:val="23"/>
          <w:szCs w:val="23"/>
        </w:rPr>
        <w:t>Nº</w:t>
      </w:r>
      <w:r>
        <w:rPr>
          <w:spacing w:val="7"/>
          <w:sz w:val="23"/>
          <w:szCs w:val="23"/>
        </w:rPr>
        <w:t xml:space="preserve"> </w:t>
      </w:r>
      <w:r>
        <w:rPr>
          <w:spacing w:val="62"/>
          <w:sz w:val="23"/>
          <w:szCs w:val="23"/>
          <w:u w:val="single"/>
        </w:rPr>
        <w:t xml:space="preserve">  </w:t>
      </w:r>
      <w:r>
        <w:rPr>
          <w:spacing w:val="-10"/>
          <w:sz w:val="23"/>
          <w:szCs w:val="23"/>
        </w:rPr>
        <w:t>/</w:t>
      </w:r>
      <w:r>
        <w:rPr>
          <w:sz w:val="23"/>
          <w:szCs w:val="23"/>
          <w:u w:val="single"/>
        </w:rPr>
        <w:tab/>
      </w:r>
      <w:r>
        <w:rPr>
          <w:sz w:val="23"/>
          <w:szCs w:val="23"/>
        </w:rPr>
        <w:t xml:space="preserve">, Grupo/ Item </w:t>
      </w:r>
      <w:r>
        <w:rPr>
          <w:sz w:val="23"/>
          <w:szCs w:val="23"/>
          <w:u w:val="single"/>
        </w:rPr>
        <w:tab/>
      </w:r>
    </w:p>
    <w:p>
      <w:pPr>
        <w:pStyle w:val="Corpodetexto"/>
        <w:rPr/>
      </w:pPr>
      <w:r>
        <w:rPr/>
      </w:r>
    </w:p>
    <w:p>
      <w:pPr>
        <w:pStyle w:val="Corpodetexto"/>
        <w:spacing w:before="13" w:after="0"/>
        <w:rPr/>
      </w:pPr>
      <w:r>
        <w:rPr/>
      </w:r>
    </w:p>
    <w:p>
      <w:pPr>
        <w:pStyle w:val="Corpodetexto"/>
        <w:tabs>
          <w:tab w:val="left" w:pos="4201" w:leader="none"/>
          <w:tab w:val="left" w:pos="5940" w:leader="none"/>
        </w:tabs>
        <w:spacing w:lineRule="auto" w:line="276"/>
        <w:ind w:left="126" w:right="101" w:hanging="0"/>
        <w:jc w:val="both"/>
        <w:rPr/>
      </w:pPr>
      <w:r>
        <w:rPr/>
        <w:t>A União Federal, entidade de direito público interno, por intermédio da Base Administrativa do Complexo de Saúde do Rio de Janeiro, situado na Avenida Duque de Caxias, 25, Ala Marcilio Dias, Bairro Centro - RJ, CEP 20.221-260, inscrito no CNPJ sob o nº 37.088.373/0001-76, Órgão do Ministério da Defesa, representado neste ato pelo Alan Sander de Oliveira Jones, Ordenador</w:t>
      </w:r>
      <w:r>
        <w:rPr>
          <w:spacing w:val="67"/>
          <w:w w:val="150"/>
        </w:rPr>
        <w:t xml:space="preserve">   </w:t>
      </w:r>
      <w:r>
        <w:rPr/>
        <w:t>de</w:t>
      </w:r>
      <w:r>
        <w:rPr>
          <w:spacing w:val="69"/>
          <w:w w:val="150"/>
        </w:rPr>
        <w:t xml:space="preserve">   </w:t>
      </w:r>
      <w:r>
        <w:rPr/>
        <w:t>Despesas,</w:t>
      </w:r>
      <w:r>
        <w:rPr>
          <w:spacing w:val="67"/>
          <w:w w:val="150"/>
        </w:rPr>
        <w:t xml:space="preserve">   </w:t>
      </w:r>
      <w:r>
        <w:rPr/>
        <w:t>doravante</w:t>
      </w:r>
      <w:r>
        <w:rPr>
          <w:spacing w:val="68"/>
          <w:w w:val="150"/>
        </w:rPr>
        <w:t xml:space="preserve">   </w:t>
      </w:r>
      <w:r>
        <w:rPr/>
        <w:t>denominado</w:t>
      </w:r>
      <w:r>
        <w:rPr>
          <w:spacing w:val="71"/>
          <w:w w:val="150"/>
        </w:rPr>
        <w:t xml:space="preserve">   </w:t>
      </w:r>
      <w:r>
        <w:rPr>
          <w:b/>
        </w:rPr>
        <w:t>CONSIGNATÁRIA</w:t>
      </w:r>
      <w:r>
        <w:rPr/>
        <w:t>,</w:t>
      </w:r>
      <w:r>
        <w:rPr>
          <w:spacing w:val="69"/>
          <w:w w:val="150"/>
        </w:rPr>
        <w:t xml:space="preserve">   </w:t>
      </w:r>
      <w:r>
        <w:rPr/>
        <w:t xml:space="preserve">e </w:t>
      </w:r>
      <w:r>
        <w:rPr>
          <w:spacing w:val="-10"/>
        </w:rPr>
        <w:t>a</w:t>
      </w:r>
      <w:r>
        <w:rPr>
          <w:u w:val="single"/>
        </w:rPr>
        <w:tab/>
      </w:r>
      <w:r>
        <w:rPr/>
        <w:t>inscrita</w:t>
      </w:r>
      <w:r>
        <w:rPr>
          <w:spacing w:val="70"/>
        </w:rPr>
        <w:t xml:space="preserve">    </w:t>
      </w:r>
      <w:r>
        <w:rPr/>
        <w:t>no</w:t>
      </w:r>
      <w:r>
        <w:rPr>
          <w:spacing w:val="71"/>
        </w:rPr>
        <w:t xml:space="preserve">    </w:t>
      </w:r>
      <w:r>
        <w:rPr/>
        <w:t>CNPJ/MF</w:t>
      </w:r>
      <w:r>
        <w:rPr>
          <w:spacing w:val="70"/>
        </w:rPr>
        <w:t xml:space="preserve">    </w:t>
      </w:r>
      <w:r>
        <w:rPr/>
        <w:t>sob</w:t>
      </w:r>
      <w:r>
        <w:rPr>
          <w:spacing w:val="71"/>
        </w:rPr>
        <w:t xml:space="preserve">    </w:t>
      </w:r>
      <w:r>
        <w:rPr/>
        <w:t>o</w:t>
      </w:r>
      <w:r>
        <w:rPr>
          <w:spacing w:val="71"/>
        </w:rPr>
        <w:t xml:space="preserve">    </w:t>
      </w:r>
      <w:r>
        <w:rPr>
          <w:spacing w:val="-5"/>
        </w:rPr>
        <w:t>nº</w:t>
      </w:r>
    </w:p>
    <w:p>
      <w:pPr>
        <w:pStyle w:val="Corpodetexto"/>
        <w:tabs>
          <w:tab w:val="left" w:pos="3513" w:leader="none"/>
          <w:tab w:val="left" w:pos="8463" w:leader="none"/>
        </w:tabs>
        <w:spacing w:lineRule="auto" w:line="276"/>
        <w:ind w:left="126" w:right="103" w:hanging="0"/>
        <w:jc w:val="both"/>
        <w:rPr/>
      </w:pPr>
      <w:r>
        <w:rPr>
          <w:u w:val="single"/>
        </w:rPr>
        <w:tab/>
      </w:r>
      <w:r>
        <w:rPr/>
        <w:t xml:space="preserve">, doravante designada </w:t>
      </w:r>
      <w:r>
        <w:rPr>
          <w:b/>
        </w:rPr>
        <w:t>CONSIGNANTE</w:t>
      </w:r>
      <w:r>
        <w:rPr/>
        <w:t>, neste ato representada</w:t>
      </w:r>
      <w:r>
        <w:rPr>
          <w:spacing w:val="66"/>
        </w:rPr>
        <w:t xml:space="preserve"> </w:t>
      </w:r>
      <w:r>
        <w:rPr/>
        <w:t>por</w:t>
      </w:r>
      <w:r>
        <w:rPr>
          <w:spacing w:val="69"/>
        </w:rPr>
        <w:t xml:space="preserve"> </w:t>
      </w:r>
      <w:r>
        <w:rPr/>
        <w:t>seu</w:t>
      </w:r>
      <w:r>
        <w:rPr>
          <w:spacing w:val="69"/>
        </w:rPr>
        <w:t xml:space="preserve"> </w:t>
      </w:r>
      <w:r>
        <w:rPr/>
        <w:t>Preposto,</w:t>
      </w:r>
      <w:r>
        <w:rPr>
          <w:spacing w:val="69"/>
        </w:rPr>
        <w:t xml:space="preserve"> </w:t>
      </w:r>
      <w:r>
        <w:rPr/>
        <w:t>o</w:t>
      </w:r>
      <w:r>
        <w:rPr>
          <w:spacing w:val="69"/>
        </w:rPr>
        <w:t xml:space="preserve"> </w:t>
      </w:r>
      <w:r>
        <w:rPr/>
        <w:t>(a)</w:t>
      </w:r>
      <w:r>
        <w:rPr>
          <w:spacing w:val="70"/>
        </w:rPr>
        <w:t xml:space="preserve"> </w:t>
      </w:r>
      <w:r>
        <w:rPr/>
        <w:t>Sr.</w:t>
      </w:r>
      <w:r>
        <w:rPr>
          <w:spacing w:val="69"/>
        </w:rPr>
        <w:t xml:space="preserve"> </w:t>
      </w:r>
      <w:r>
        <w:rPr>
          <w:spacing w:val="-2"/>
        </w:rPr>
        <w:t>(Sra.)</w:t>
      </w:r>
      <w:r>
        <w:rPr>
          <w:u w:val="single"/>
        </w:rPr>
        <w:tab/>
      </w:r>
      <w:r>
        <w:rPr/>
        <w:t>,</w:t>
      </w:r>
      <w:r>
        <w:rPr>
          <w:spacing w:val="68"/>
        </w:rPr>
        <w:t xml:space="preserve"> </w:t>
      </w:r>
      <w:r>
        <w:rPr/>
        <w:t>CI</w:t>
      </w:r>
      <w:r>
        <w:rPr>
          <w:spacing w:val="65"/>
        </w:rPr>
        <w:t xml:space="preserve"> </w:t>
      </w:r>
      <w:r>
        <w:rPr>
          <w:spacing w:val="-5"/>
        </w:rPr>
        <w:t>n.º</w:t>
      </w:r>
    </w:p>
    <w:p>
      <w:pPr>
        <w:pStyle w:val="Corpodetexto"/>
        <w:tabs>
          <w:tab w:val="left" w:pos="2462" w:leader="none"/>
          <w:tab w:val="left" w:pos="5772" w:leader="none"/>
        </w:tabs>
        <w:spacing w:lineRule="auto" w:line="276" w:before="2" w:after="0"/>
        <w:ind w:left="126" w:right="101" w:hanging="0"/>
        <w:jc w:val="both"/>
        <w:rPr/>
      </w:pPr>
      <w:r>
        <w:rPr>
          <w:u w:val="single"/>
        </w:rPr>
        <w:tab/>
      </w:r>
      <w:r>
        <w:rPr/>
        <w:t>,</w:t>
      </w:r>
      <w:r>
        <w:rPr>
          <w:spacing w:val="40"/>
        </w:rPr>
        <w:t xml:space="preserve"> </w:t>
      </w:r>
      <w:r>
        <w:rPr/>
        <w:t>CPF</w:t>
      </w:r>
      <w:r>
        <w:rPr>
          <w:spacing w:val="40"/>
        </w:rPr>
        <w:t xml:space="preserve"> </w:t>
      </w:r>
      <w:r>
        <w:rPr/>
        <w:t>nº</w:t>
      </w:r>
      <w:r>
        <w:rPr>
          <w:spacing w:val="87"/>
        </w:rPr>
        <w:t xml:space="preserve"> </w:t>
      </w:r>
      <w:r>
        <w:rPr>
          <w:u w:val="single"/>
        </w:rPr>
        <w:tab/>
      </w:r>
      <w:r>
        <w:rPr/>
        <w:t>, têm entre si justo e avençado, e celebram por força do presente Instrumento, elaborado de acordo com a Lei nº 14.133/2021; Código Civil Brasileiro; Portaria Ministerial nº 305, de 24 Mai 95, e demais cominações legais e pelas condições previstas no Pregão nº 90</w:t>
      </w:r>
      <w:r>
        <w:rPr/>
        <w:t>051</w:t>
      </w:r>
      <w:r>
        <w:rPr/>
        <w:t>/202</w:t>
      </w:r>
      <w:r>
        <w:rPr/>
        <w:t>6</w:t>
      </w:r>
      <w:r>
        <w:rPr/>
        <w:t xml:space="preserve"> mediante as cláusulas e condições seguintes, ajustam a execução do presente Termo de Minuta de Fornecimento em Consignação e Sob Demanda de Materiais para Clínica de Hemodinâmica I para</w:t>
      </w:r>
    </w:p>
    <w:p>
      <w:pPr>
        <w:pStyle w:val="Corpodetexto"/>
        <w:spacing w:lineRule="auto" w:line="240"/>
        <w:ind w:left="126" w:hanging="0"/>
        <w:rPr/>
      </w:pPr>
      <w:r>
        <w:rPr/>
        <w:t>o Depósito de Material Círúrgico (DMC) do HCE,</w:t>
      </w:r>
      <w:r>
        <w:rPr>
          <w:spacing w:val="79"/>
        </w:rPr>
        <w:t xml:space="preserve"> </w:t>
      </w:r>
      <w:r>
        <w:rPr/>
        <w:t>que</w:t>
      </w:r>
      <w:r>
        <w:rPr>
          <w:spacing w:val="78"/>
        </w:rPr>
        <w:t xml:space="preserve"> </w:t>
      </w:r>
      <w:r>
        <w:rPr/>
        <w:t>possua</w:t>
      </w:r>
      <w:r>
        <w:rPr>
          <w:spacing w:val="79"/>
        </w:rPr>
        <w:t xml:space="preserve"> </w:t>
      </w:r>
      <w:r>
        <w:rPr/>
        <w:t>as</w:t>
      </w:r>
      <w:r>
        <w:rPr>
          <w:spacing w:val="80"/>
        </w:rPr>
        <w:t xml:space="preserve"> </w:t>
      </w:r>
      <w:r>
        <w:rPr/>
        <w:t>especificações</w:t>
      </w:r>
      <w:r>
        <w:rPr>
          <w:spacing w:val="80"/>
        </w:rPr>
        <w:t xml:space="preserve"> </w:t>
      </w:r>
      <w:r>
        <w:rPr/>
        <w:t>técnicas contidas no Termo de Referência.</w:t>
      </w:r>
    </w:p>
    <w:p>
      <w:pPr>
        <w:pStyle w:val="Corpodetexto"/>
        <w:rPr/>
      </w:pPr>
      <w:r>
        <w:rPr/>
      </w:r>
    </w:p>
    <w:p>
      <w:pPr>
        <w:pStyle w:val="Corpodetexto"/>
        <w:spacing w:before="11" w:after="0"/>
        <w:rPr/>
      </w:pPr>
      <w:r>
        <w:rPr/>
      </w:r>
    </w:p>
    <w:p>
      <w:pPr>
        <w:pStyle w:val="Ttulo1"/>
        <w:rPr/>
      </w:pPr>
      <w:r>
        <w:rPr/>
        <w:t>CLÁUSULA</w:t>
      </w:r>
      <w:r>
        <w:rPr>
          <w:spacing w:val="9"/>
        </w:rPr>
        <w:t xml:space="preserve"> </w:t>
      </w:r>
      <w:r>
        <w:rPr/>
        <w:t>PRIMEIRA</w:t>
      </w:r>
      <w:r>
        <w:rPr>
          <w:spacing w:val="6"/>
        </w:rPr>
        <w:t xml:space="preserve"> </w:t>
      </w:r>
      <w:r>
        <w:rPr/>
        <w:t>–</w:t>
      </w:r>
      <w:r>
        <w:rPr>
          <w:spacing w:val="6"/>
        </w:rPr>
        <w:t xml:space="preserve"> </w:t>
      </w:r>
      <w:r>
        <w:rPr/>
        <w:t>DO</w:t>
      </w:r>
      <w:r>
        <w:rPr>
          <w:spacing w:val="7"/>
        </w:rPr>
        <w:t xml:space="preserve"> </w:t>
      </w:r>
      <w:r>
        <w:rPr>
          <w:spacing w:val="-2"/>
        </w:rPr>
        <w:t>OBJETO</w:t>
      </w:r>
    </w:p>
    <w:p>
      <w:pPr>
        <w:pStyle w:val="Corpodetexto"/>
        <w:spacing w:before="4" w:after="0"/>
        <w:rPr>
          <w:b/>
          <w:b/>
        </w:rPr>
      </w:pPr>
      <w:r>
        <w:rPr>
          <w:b/>
        </w:rPr>
      </w:r>
    </w:p>
    <w:p>
      <w:pPr>
        <w:pStyle w:val="Corpodetexto"/>
        <w:spacing w:lineRule="auto" w:line="240"/>
        <w:ind w:left="477" w:right="116" w:hanging="351"/>
        <w:jc w:val="both"/>
        <w:rPr/>
      </w:pPr>
      <w:r>
        <w:rPr/>
        <w:t xml:space="preserve">1.1.O objeto deste Termo é o fornecimento dos produtos especificados no Termo de Referência, em regime de consignação e sob demanda, de acordo com as descrições e especificações nele </w:t>
      </w:r>
      <w:r>
        <w:rPr>
          <w:spacing w:val="-2"/>
        </w:rPr>
        <w:t>estabelecidas.</w:t>
      </w:r>
    </w:p>
    <w:p>
      <w:pPr>
        <w:pStyle w:val="Corpodetexto"/>
        <w:rPr/>
      </w:pPr>
      <w:r>
        <w:rPr/>
      </w:r>
    </w:p>
    <w:p>
      <w:pPr>
        <w:pStyle w:val="Corpodetexto"/>
        <w:spacing w:before="8" w:after="0"/>
        <w:rPr/>
      </w:pPr>
      <w:r>
        <w:rPr/>
      </w:r>
    </w:p>
    <w:p>
      <w:pPr>
        <w:pStyle w:val="Ttulo1"/>
        <w:tabs>
          <w:tab w:val="left" w:pos="1616" w:leader="none"/>
          <w:tab w:val="left" w:pos="2966" w:leader="none"/>
          <w:tab w:val="left" w:pos="3288" w:leader="none"/>
          <w:tab w:val="left" w:pos="3844" w:leader="none"/>
          <w:tab w:val="left" w:pos="4883" w:leader="none"/>
          <w:tab w:val="left" w:pos="5245" w:leader="none"/>
          <w:tab w:val="left" w:pos="6864" w:leader="none"/>
          <w:tab w:val="left" w:pos="7396" w:leader="none"/>
          <w:tab w:val="left" w:pos="8758" w:leader="none"/>
        </w:tabs>
        <w:spacing w:lineRule="auto" w:line="240"/>
        <w:ind w:left="126" w:right="117" w:hanging="0"/>
        <w:rPr/>
      </w:pPr>
      <w:r>
        <w:rPr>
          <w:spacing w:val="-2"/>
        </w:rPr>
        <w:t>CLÁUSULA</w:t>
      </w:r>
      <w:r>
        <w:rPr/>
        <w:tab/>
      </w:r>
      <w:r>
        <w:rPr>
          <w:spacing w:val="-2"/>
        </w:rPr>
        <w:t>SEGUNDA</w:t>
      </w:r>
      <w:r>
        <w:rPr/>
        <w:tab/>
      </w:r>
      <w:r>
        <w:rPr>
          <w:spacing w:val="-10"/>
        </w:rPr>
        <w:t>–</w:t>
      </w:r>
      <w:r>
        <w:rPr/>
        <w:tab/>
      </w:r>
      <w:r>
        <w:rPr>
          <w:spacing w:val="-6"/>
        </w:rPr>
        <w:t>DO</w:t>
      </w:r>
      <w:r>
        <w:rPr/>
        <w:tab/>
      </w:r>
      <w:r>
        <w:rPr>
          <w:spacing w:val="-2"/>
        </w:rPr>
        <w:t>LOCAL</w:t>
      </w:r>
      <w:r>
        <w:rPr/>
        <w:tab/>
      </w:r>
      <w:r>
        <w:rPr>
          <w:spacing w:val="-10"/>
        </w:rPr>
        <w:t>E</w:t>
      </w:r>
      <w:r>
        <w:rPr/>
        <w:tab/>
      </w:r>
      <w:r>
        <w:rPr>
          <w:spacing w:val="-2"/>
        </w:rPr>
        <w:t>CONDIÇÕES</w:t>
      </w:r>
      <w:r>
        <w:rPr/>
        <w:tab/>
      </w:r>
      <w:r>
        <w:rPr>
          <w:spacing w:val="-6"/>
        </w:rPr>
        <w:t>DE</w:t>
      </w:r>
      <w:r>
        <w:rPr/>
        <w:tab/>
      </w:r>
      <w:r>
        <w:rPr>
          <w:spacing w:val="-2"/>
        </w:rPr>
        <w:t>ENTREGA</w:t>
      </w:r>
      <w:r>
        <w:rPr/>
        <w:tab/>
      </w:r>
      <w:r>
        <w:rPr>
          <w:spacing w:val="-4"/>
        </w:rPr>
        <w:t xml:space="preserve">DOS </w:t>
      </w:r>
      <w:r>
        <w:rPr>
          <w:spacing w:val="-2"/>
        </w:rPr>
        <w:t>PRODUTOS</w:t>
      </w:r>
    </w:p>
    <w:p>
      <w:pPr>
        <w:pStyle w:val="Corpodetexto"/>
        <w:rPr>
          <w:b/>
          <w:b/>
        </w:rPr>
      </w:pPr>
      <w:r>
        <w:rPr>
          <w:b/>
        </w:rPr>
      </w:r>
    </w:p>
    <w:p>
      <w:pPr>
        <w:pStyle w:val="Corpodetexto"/>
        <w:spacing w:before="2" w:after="0"/>
        <w:rPr>
          <w:b/>
          <w:b/>
        </w:rPr>
      </w:pPr>
      <w:r>
        <w:rPr>
          <w:b/>
        </w:rPr>
      </w:r>
    </w:p>
    <w:p>
      <w:pPr>
        <w:pStyle w:val="ListParagraph"/>
        <w:numPr>
          <w:ilvl w:val="1"/>
          <w:numId w:val="4"/>
        </w:numPr>
        <w:tabs>
          <w:tab w:val="left" w:pos="533" w:leader="none"/>
        </w:tabs>
        <w:spacing w:lineRule="auto" w:line="240"/>
        <w:ind w:left="126" w:right="117" w:hanging="0"/>
        <w:jc w:val="both"/>
        <w:rPr>
          <w:sz w:val="23"/>
          <w:szCs w:val="23"/>
        </w:rPr>
      </w:pPr>
      <w:r>
        <w:rPr>
          <w:sz w:val="23"/>
          <w:szCs w:val="23"/>
        </w:rPr>
        <w:t>O prazo para entrega dos bens destinados a procedimentos eletivos é de 48 horas antes da realização</w:t>
      </w:r>
      <w:r>
        <w:rPr>
          <w:spacing w:val="26"/>
          <w:sz w:val="23"/>
          <w:szCs w:val="23"/>
        </w:rPr>
        <w:t xml:space="preserve"> </w:t>
      </w:r>
      <w:r>
        <w:rPr>
          <w:sz w:val="23"/>
          <w:szCs w:val="23"/>
        </w:rPr>
        <w:t>da</w:t>
      </w:r>
      <w:r>
        <w:rPr>
          <w:spacing w:val="31"/>
          <w:sz w:val="23"/>
          <w:szCs w:val="23"/>
        </w:rPr>
        <w:t xml:space="preserve"> </w:t>
      </w:r>
      <w:r>
        <w:rPr>
          <w:sz w:val="23"/>
          <w:szCs w:val="23"/>
        </w:rPr>
        <w:t>cirurgia.</w:t>
      </w:r>
      <w:r>
        <w:rPr>
          <w:spacing w:val="28"/>
          <w:sz w:val="23"/>
          <w:szCs w:val="23"/>
        </w:rPr>
        <w:t xml:space="preserve"> </w:t>
      </w:r>
      <w:r>
        <w:rPr>
          <w:sz w:val="23"/>
          <w:szCs w:val="23"/>
        </w:rPr>
        <w:t>Para</w:t>
      </w:r>
      <w:r>
        <w:rPr>
          <w:spacing w:val="26"/>
          <w:sz w:val="23"/>
          <w:szCs w:val="23"/>
        </w:rPr>
        <w:t xml:space="preserve"> </w:t>
      </w:r>
      <w:r>
        <w:rPr>
          <w:sz w:val="23"/>
          <w:szCs w:val="23"/>
        </w:rPr>
        <w:t>procedimentos</w:t>
      </w:r>
      <w:r>
        <w:rPr>
          <w:spacing w:val="28"/>
          <w:sz w:val="23"/>
          <w:szCs w:val="23"/>
        </w:rPr>
        <w:t xml:space="preserve"> </w:t>
      </w:r>
      <w:r>
        <w:rPr>
          <w:sz w:val="23"/>
          <w:szCs w:val="23"/>
        </w:rPr>
        <w:t>de</w:t>
      </w:r>
      <w:r>
        <w:rPr>
          <w:spacing w:val="26"/>
          <w:sz w:val="23"/>
          <w:szCs w:val="23"/>
        </w:rPr>
        <w:t xml:space="preserve"> </w:t>
      </w:r>
      <w:r>
        <w:rPr>
          <w:sz w:val="23"/>
          <w:szCs w:val="23"/>
        </w:rPr>
        <w:t>urgência</w:t>
      </w:r>
      <w:r>
        <w:rPr>
          <w:spacing w:val="26"/>
          <w:sz w:val="23"/>
          <w:szCs w:val="23"/>
        </w:rPr>
        <w:t xml:space="preserve"> </w:t>
      </w:r>
      <w:r>
        <w:rPr>
          <w:sz w:val="23"/>
          <w:szCs w:val="23"/>
        </w:rPr>
        <w:t>ou</w:t>
      </w:r>
      <w:r>
        <w:rPr>
          <w:spacing w:val="28"/>
          <w:sz w:val="23"/>
          <w:szCs w:val="23"/>
        </w:rPr>
        <w:t xml:space="preserve"> </w:t>
      </w:r>
      <w:r>
        <w:rPr>
          <w:sz w:val="23"/>
          <w:szCs w:val="23"/>
        </w:rPr>
        <w:t>emergência,</w:t>
      </w:r>
      <w:r>
        <w:rPr>
          <w:spacing w:val="31"/>
          <w:sz w:val="23"/>
          <w:szCs w:val="23"/>
        </w:rPr>
        <w:t xml:space="preserve"> </w:t>
      </w:r>
      <w:r>
        <w:rPr>
          <w:sz w:val="23"/>
          <w:szCs w:val="23"/>
        </w:rPr>
        <w:t>o</w:t>
      </w:r>
      <w:r>
        <w:rPr>
          <w:spacing w:val="28"/>
          <w:sz w:val="23"/>
          <w:szCs w:val="23"/>
        </w:rPr>
        <w:t xml:space="preserve"> </w:t>
      </w:r>
      <w:r>
        <w:rPr>
          <w:sz w:val="23"/>
          <w:szCs w:val="23"/>
        </w:rPr>
        <w:t>prazo</w:t>
      </w:r>
      <w:r>
        <w:rPr>
          <w:spacing w:val="26"/>
          <w:sz w:val="23"/>
          <w:szCs w:val="23"/>
        </w:rPr>
        <w:t xml:space="preserve"> </w:t>
      </w:r>
      <w:r>
        <w:rPr>
          <w:sz w:val="23"/>
          <w:szCs w:val="23"/>
        </w:rPr>
        <w:t>de</w:t>
      </w:r>
      <w:r>
        <w:rPr>
          <w:spacing w:val="26"/>
          <w:sz w:val="23"/>
          <w:szCs w:val="23"/>
        </w:rPr>
        <w:t xml:space="preserve"> </w:t>
      </w:r>
      <w:r>
        <w:rPr>
          <w:sz w:val="23"/>
          <w:szCs w:val="23"/>
        </w:rPr>
        <w:t>entrega</w:t>
      </w:r>
      <w:r>
        <w:rPr>
          <w:spacing w:val="31"/>
          <w:sz w:val="23"/>
          <w:szCs w:val="23"/>
        </w:rPr>
        <w:t xml:space="preserve"> </w:t>
      </w:r>
      <w:r>
        <w:rPr>
          <w:sz w:val="23"/>
          <w:szCs w:val="23"/>
        </w:rPr>
        <w:t>é</w:t>
      </w:r>
      <w:r>
        <w:rPr>
          <w:spacing w:val="28"/>
          <w:sz w:val="23"/>
          <w:szCs w:val="23"/>
        </w:rPr>
        <w:t xml:space="preserve"> </w:t>
      </w:r>
      <w:r>
        <w:rPr>
          <w:sz w:val="23"/>
          <w:szCs w:val="23"/>
        </w:rPr>
        <w:t>de até 4 horas, conforme estabelecido no Manual de Boas Práticas de Gestão das Órteses, Próteses e Materiais Especiais (2016), do Ministério da Saúde.</w:t>
      </w:r>
    </w:p>
    <w:p>
      <w:pPr>
        <w:pStyle w:val="Corpodetexto"/>
        <w:rPr/>
      </w:pPr>
      <w:r>
        <w:rPr/>
      </w:r>
    </w:p>
    <w:p>
      <w:pPr>
        <w:pStyle w:val="ListParagraph"/>
        <w:numPr>
          <w:ilvl w:val="2"/>
          <w:numId w:val="4"/>
        </w:numPr>
        <w:tabs>
          <w:tab w:val="left" w:pos="1509" w:leader="none"/>
        </w:tabs>
        <w:spacing w:lineRule="auto" w:line="240" w:before="1" w:after="0"/>
        <w:ind w:left="827" w:right="119" w:hanging="0"/>
        <w:rPr>
          <w:sz w:val="23"/>
          <w:szCs w:val="23"/>
        </w:rPr>
      </w:pPr>
      <w:r>
        <w:rPr>
          <w:sz w:val="23"/>
          <w:szCs w:val="23"/>
        </w:rPr>
        <w:t>As</w:t>
      </w:r>
      <w:r>
        <w:rPr>
          <w:spacing w:val="40"/>
          <w:sz w:val="23"/>
          <w:szCs w:val="23"/>
        </w:rPr>
        <w:t xml:space="preserve"> </w:t>
      </w:r>
      <w:r>
        <w:rPr>
          <w:sz w:val="23"/>
          <w:szCs w:val="23"/>
        </w:rPr>
        <w:t>entregas</w:t>
      </w:r>
      <w:r>
        <w:rPr>
          <w:spacing w:val="40"/>
          <w:sz w:val="23"/>
          <w:szCs w:val="23"/>
        </w:rPr>
        <w:t xml:space="preserve"> </w:t>
      </w:r>
      <w:r>
        <w:rPr>
          <w:sz w:val="23"/>
          <w:szCs w:val="23"/>
        </w:rPr>
        <w:t>serão</w:t>
      </w:r>
      <w:r>
        <w:rPr>
          <w:spacing w:val="40"/>
          <w:sz w:val="23"/>
          <w:szCs w:val="23"/>
        </w:rPr>
        <w:t xml:space="preserve"> </w:t>
      </w:r>
      <w:r>
        <w:rPr>
          <w:sz w:val="23"/>
          <w:szCs w:val="23"/>
        </w:rPr>
        <w:t>realizadas</w:t>
      </w:r>
      <w:r>
        <w:rPr>
          <w:spacing w:val="40"/>
          <w:sz w:val="23"/>
          <w:szCs w:val="23"/>
        </w:rPr>
        <w:t xml:space="preserve"> </w:t>
      </w:r>
      <w:r>
        <w:rPr>
          <w:sz w:val="23"/>
          <w:szCs w:val="23"/>
        </w:rPr>
        <w:t>conforme</w:t>
      </w:r>
      <w:r>
        <w:rPr>
          <w:spacing w:val="40"/>
          <w:sz w:val="23"/>
          <w:szCs w:val="23"/>
        </w:rPr>
        <w:t xml:space="preserve"> </w:t>
      </w:r>
      <w:r>
        <w:rPr>
          <w:sz w:val="23"/>
          <w:szCs w:val="23"/>
        </w:rPr>
        <w:t>a</w:t>
      </w:r>
      <w:r>
        <w:rPr>
          <w:spacing w:val="40"/>
          <w:sz w:val="23"/>
          <w:szCs w:val="23"/>
        </w:rPr>
        <w:t xml:space="preserve"> </w:t>
      </w:r>
      <w:r>
        <w:rPr>
          <w:sz w:val="23"/>
          <w:szCs w:val="23"/>
        </w:rPr>
        <w:t>demanda</w:t>
      </w:r>
      <w:r>
        <w:rPr>
          <w:spacing w:val="40"/>
          <w:sz w:val="23"/>
          <w:szCs w:val="23"/>
        </w:rPr>
        <w:t xml:space="preserve"> </w:t>
      </w:r>
      <w:r>
        <w:rPr>
          <w:sz w:val="23"/>
          <w:szCs w:val="23"/>
        </w:rPr>
        <w:t>deste</w:t>
      </w:r>
      <w:r>
        <w:rPr>
          <w:spacing w:val="40"/>
          <w:sz w:val="23"/>
          <w:szCs w:val="23"/>
        </w:rPr>
        <w:t xml:space="preserve"> </w:t>
      </w:r>
      <w:r>
        <w:rPr>
          <w:sz w:val="23"/>
          <w:szCs w:val="23"/>
        </w:rPr>
        <w:t>hospital,</w:t>
      </w:r>
      <w:r>
        <w:rPr>
          <w:spacing w:val="40"/>
          <w:sz w:val="23"/>
          <w:szCs w:val="23"/>
        </w:rPr>
        <w:t xml:space="preserve"> </w:t>
      </w:r>
      <w:r>
        <w:rPr>
          <w:sz w:val="23"/>
          <w:szCs w:val="23"/>
        </w:rPr>
        <w:t>atendendo</w:t>
      </w:r>
      <w:r>
        <w:rPr>
          <w:spacing w:val="40"/>
          <w:sz w:val="23"/>
          <w:szCs w:val="23"/>
        </w:rPr>
        <w:t xml:space="preserve"> </w:t>
      </w:r>
      <w:r>
        <w:rPr>
          <w:sz w:val="23"/>
          <w:szCs w:val="23"/>
        </w:rPr>
        <w:t>às necessidades de materiais para os procedimentos cirúrgicos.</w:t>
      </w:r>
    </w:p>
    <w:p>
      <w:pPr>
        <w:pStyle w:val="Corpodetexto"/>
        <w:spacing w:before="2" w:after="0"/>
        <w:rPr/>
      </w:pPr>
      <w:r>
        <w:rPr/>
      </w:r>
    </w:p>
    <w:p>
      <w:pPr>
        <w:pStyle w:val="Corpodetexto"/>
        <w:spacing w:lineRule="auto" w:line="240"/>
        <w:ind w:left="126" w:right="117" w:hanging="0"/>
        <w:jc w:val="both"/>
        <w:rPr/>
      </w:pPr>
      <w:r>
        <w:rPr/>
        <w:t>2.2 Os produtos, objeto do presente Termo, deverão ser entregues pela CONSIGNANTE no endereço a seguir discriminado, de acordo com as especificações e condições dispostas na respectiva autorização de fornecimento.</w:t>
      </w:r>
    </w:p>
    <w:p>
      <w:pPr>
        <w:pStyle w:val="Corpodetexto"/>
        <w:spacing w:before="7" w:after="0"/>
        <w:rPr/>
      </w:pPr>
      <w:r>
        <w:rPr/>
      </w:r>
    </w:p>
    <w:p>
      <w:pPr>
        <w:pStyle w:val="Corpodetexto"/>
        <w:spacing w:lineRule="auto" w:line="240"/>
        <w:ind w:left="126" w:right="117" w:hanging="0"/>
        <w:rPr/>
      </w:pPr>
      <w:r>
        <w:rPr/>
        <w:t>Endereço</w:t>
      </w:r>
      <w:r>
        <w:rPr>
          <w:spacing w:val="40"/>
        </w:rPr>
        <w:t xml:space="preserve"> </w:t>
      </w:r>
      <w:r>
        <w:rPr/>
        <w:t>de</w:t>
      </w:r>
      <w:r>
        <w:rPr>
          <w:spacing w:val="40"/>
        </w:rPr>
        <w:t xml:space="preserve"> </w:t>
      </w:r>
      <w:r>
        <w:rPr/>
        <w:t>entrega:</w:t>
      </w:r>
      <w:r>
        <w:rPr>
          <w:spacing w:val="40"/>
        </w:rPr>
        <w:t xml:space="preserve"> </w:t>
      </w:r>
      <w:r>
        <w:rPr/>
        <w:t>Rua Francisco Manoel 126, Benfica - RJ, CEP 209112-270 – Aos cuidados do Depósito de Material Cirúrgico.</w:t>
      </w:r>
    </w:p>
    <w:p>
      <w:pPr>
        <w:pStyle w:val="Corpodetexto"/>
        <w:spacing w:before="7" w:after="0"/>
        <w:rPr/>
      </w:pPr>
      <w:r>
        <w:rPr/>
      </w:r>
    </w:p>
    <w:p>
      <w:pPr>
        <w:pStyle w:val="Ttulo2"/>
        <w:tabs>
          <w:tab w:val="left" w:pos="1632" w:leader="none"/>
          <w:tab w:val="left" w:pos="3083" w:leader="none"/>
          <w:tab w:val="left" w:pos="3419" w:leader="none"/>
          <w:tab w:val="left" w:pos="4111" w:leader="none"/>
          <w:tab w:val="left" w:pos="5913" w:leader="none"/>
          <w:tab w:val="left" w:pos="6481" w:leader="none"/>
          <w:tab w:val="left" w:pos="8563" w:leader="none"/>
          <w:tab w:val="left" w:pos="8886" w:leader="none"/>
        </w:tabs>
        <w:spacing w:lineRule="auto" w:line="240"/>
        <w:jc w:val="left"/>
        <w:rPr/>
      </w:pPr>
      <w:r>
        <w:rPr>
          <w:spacing w:val="-2"/>
        </w:rPr>
        <w:t>CLÁUSULA</w:t>
      </w:r>
      <w:r>
        <w:rPr/>
        <w:tab/>
      </w:r>
      <w:r>
        <w:rPr>
          <w:spacing w:val="-2"/>
        </w:rPr>
        <w:t>TERCEIRA</w:t>
      </w:r>
      <w:r>
        <w:rPr/>
        <w:tab/>
      </w:r>
      <w:r>
        <w:rPr>
          <w:spacing w:val="-10"/>
        </w:rPr>
        <w:t>–</w:t>
      </w:r>
      <w:r>
        <w:rPr/>
        <w:tab/>
      </w:r>
      <w:r>
        <w:rPr>
          <w:spacing w:val="-4"/>
        </w:rPr>
        <w:t>DAS</w:t>
      </w:r>
      <w:r>
        <w:rPr/>
        <w:tab/>
      </w:r>
      <w:r>
        <w:rPr>
          <w:spacing w:val="-2"/>
        </w:rPr>
        <w:t>OBRIGAÇÕES</w:t>
      </w:r>
      <w:r>
        <w:rPr/>
        <w:tab/>
      </w:r>
      <w:r>
        <w:rPr>
          <w:spacing w:val="-6"/>
        </w:rPr>
        <w:t>DO</w:t>
      </w:r>
      <w:r>
        <w:rPr/>
        <w:tab/>
      </w:r>
      <w:r>
        <w:rPr>
          <w:spacing w:val="-2"/>
        </w:rPr>
        <w:t>COMODATÁRIO</w:t>
      </w:r>
      <w:r>
        <w:rPr/>
        <w:tab/>
      </w:r>
      <w:r>
        <w:rPr>
          <w:spacing w:val="-10"/>
        </w:rPr>
        <w:t>e</w:t>
      </w:r>
      <w:r>
        <w:rPr/>
        <w:tab/>
      </w:r>
      <w:r>
        <w:rPr>
          <w:spacing w:val="-6"/>
        </w:rPr>
        <w:t xml:space="preserve">DO </w:t>
      </w:r>
      <w:r>
        <w:rPr>
          <w:spacing w:val="-2"/>
        </w:rPr>
        <w:t>COMODANTE</w:t>
      </w:r>
    </w:p>
    <w:p>
      <w:pPr>
        <w:pStyle w:val="Corpodetexto"/>
        <w:spacing w:before="2" w:after="0"/>
        <w:rPr>
          <w:b/>
          <w:b/>
        </w:rPr>
      </w:pPr>
      <w:r>
        <w:rPr>
          <w:b/>
        </w:rPr>
      </w:r>
    </w:p>
    <w:p>
      <w:pPr>
        <w:pStyle w:val="ListParagraph"/>
        <w:numPr>
          <w:ilvl w:val="1"/>
          <w:numId w:val="3"/>
        </w:numPr>
        <w:tabs>
          <w:tab w:val="left" w:pos="632" w:leader="none"/>
        </w:tabs>
        <w:spacing w:lineRule="auto" w:line="240" w:before="1" w:after="0"/>
        <w:ind w:left="126" w:right="115" w:hanging="0"/>
        <w:jc w:val="both"/>
        <w:rPr>
          <w:sz w:val="23"/>
          <w:szCs w:val="23"/>
        </w:rPr>
      </w:pPr>
      <w:r>
        <w:rPr>
          <w:sz w:val="23"/>
          <w:szCs w:val="23"/>
        </w:rPr>
        <w:t>O fornecedor se obriga a disponibilizar, no âmbito deste termo, os conjuntos de</w:t>
      </w:r>
      <w:r>
        <w:rPr>
          <w:spacing w:val="80"/>
          <w:sz w:val="23"/>
          <w:szCs w:val="23"/>
        </w:rPr>
        <w:t xml:space="preserve"> </w:t>
      </w:r>
      <w:r>
        <w:rPr>
          <w:sz w:val="23"/>
          <w:szCs w:val="23"/>
        </w:rPr>
        <w:t>componentes das OPME com tamanhos variados, bem como o instrumental (consignação) necessário para o seu adequado uso.</w:t>
      </w:r>
    </w:p>
    <w:p>
      <w:pPr>
        <w:pStyle w:val="Corpodetexto"/>
        <w:spacing w:before="11" w:after="0"/>
        <w:rPr/>
      </w:pPr>
      <w:r>
        <w:rPr/>
      </w:r>
    </w:p>
    <w:p>
      <w:pPr>
        <w:pStyle w:val="ListParagraph"/>
        <w:numPr>
          <w:ilvl w:val="1"/>
          <w:numId w:val="3"/>
        </w:numPr>
        <w:tabs>
          <w:tab w:val="left" w:pos="567" w:leader="none"/>
        </w:tabs>
        <w:spacing w:lineRule="auto" w:line="240"/>
        <w:ind w:left="126" w:right="115" w:hanging="0"/>
        <w:jc w:val="both"/>
        <w:rPr>
          <w:sz w:val="23"/>
          <w:szCs w:val="23"/>
        </w:rPr>
      </w:pPr>
      <w:r>
        <w:rPr>
          <w:sz w:val="23"/>
          <w:szCs w:val="23"/>
        </w:rPr>
        <w:t xml:space="preserve">Adicionalmente, o fornecedor será responsável pela troca de componentes não utilizados, mesmo após o vencimento do prazo de validade ou garantia dos mesmos, sem ônus para a </w:t>
      </w:r>
      <w:r>
        <w:rPr>
          <w:spacing w:val="-2"/>
          <w:sz w:val="23"/>
          <w:szCs w:val="23"/>
        </w:rPr>
        <w:t>CONSIGNATÁRIA.</w:t>
      </w:r>
    </w:p>
    <w:p>
      <w:pPr>
        <w:pStyle w:val="Corpodetexto"/>
        <w:spacing w:before="12" w:after="0"/>
        <w:rPr/>
      </w:pPr>
      <w:r>
        <w:rPr/>
      </w:r>
    </w:p>
    <w:p>
      <w:pPr>
        <w:sectPr>
          <w:footerReference w:type="default" r:id="rId3"/>
          <w:type w:val="nextPage"/>
          <w:pgSz w:w="11906" w:h="16838"/>
          <w:pgMar w:left="1275" w:right="1275" w:header="0" w:top="1920" w:footer="1677" w:bottom="1860" w:gutter="0"/>
          <w:pgNumType w:fmt="decimal"/>
          <w:formProt w:val="false"/>
          <w:textDirection w:val="lrTb"/>
          <w:docGrid w:type="default" w:linePitch="100" w:charSpace="4096"/>
        </w:sectPr>
        <w:pStyle w:val="ListParagraph"/>
        <w:numPr>
          <w:ilvl w:val="1"/>
          <w:numId w:val="3"/>
        </w:numPr>
        <w:tabs>
          <w:tab w:val="left" w:pos="540" w:leader="none"/>
        </w:tabs>
        <w:spacing w:lineRule="auto" w:line="240"/>
        <w:ind w:left="126" w:right="114" w:hanging="0"/>
        <w:jc w:val="both"/>
        <w:rPr>
          <w:sz w:val="23"/>
          <w:szCs w:val="23"/>
        </w:rPr>
      </w:pPr>
      <w:r>
        <w:rPr>
          <w:sz w:val="23"/>
          <w:szCs w:val="23"/>
        </w:rPr>
        <w:t xml:space="preserve">O </w:t>
      </w:r>
      <w:r>
        <w:rPr>
          <w:b/>
          <w:sz w:val="23"/>
          <w:szCs w:val="23"/>
        </w:rPr>
        <w:t xml:space="preserve">CONSIGNANTE </w:t>
      </w:r>
      <w:r>
        <w:rPr>
          <w:sz w:val="23"/>
          <w:szCs w:val="23"/>
        </w:rPr>
        <w:t>se compromete ainda a disponibilizar um orientador técnico exclusivo, sempre que</w:t>
      </w:r>
      <w:r>
        <w:rPr>
          <w:spacing w:val="27"/>
          <w:sz w:val="23"/>
          <w:szCs w:val="23"/>
        </w:rPr>
        <w:t xml:space="preserve"> </w:t>
      </w:r>
      <w:r>
        <w:rPr>
          <w:sz w:val="23"/>
          <w:szCs w:val="23"/>
        </w:rPr>
        <w:t>necessário,</w:t>
      </w:r>
      <w:r>
        <w:rPr>
          <w:spacing w:val="28"/>
          <w:sz w:val="23"/>
          <w:szCs w:val="23"/>
        </w:rPr>
        <w:t xml:space="preserve"> </w:t>
      </w:r>
      <w:r>
        <w:rPr>
          <w:sz w:val="23"/>
          <w:szCs w:val="23"/>
        </w:rPr>
        <w:t>para</w:t>
      </w:r>
      <w:r>
        <w:rPr>
          <w:spacing w:val="27"/>
          <w:sz w:val="23"/>
          <w:szCs w:val="23"/>
        </w:rPr>
        <w:t xml:space="preserve"> </w:t>
      </w:r>
      <w:r>
        <w:rPr>
          <w:sz w:val="23"/>
          <w:szCs w:val="23"/>
        </w:rPr>
        <w:t>auxiliar</w:t>
      </w:r>
      <w:r>
        <w:rPr>
          <w:spacing w:val="27"/>
          <w:sz w:val="23"/>
          <w:szCs w:val="23"/>
        </w:rPr>
        <w:t xml:space="preserve"> </w:t>
      </w:r>
      <w:r>
        <w:rPr>
          <w:sz w:val="23"/>
          <w:szCs w:val="23"/>
        </w:rPr>
        <w:t>na utilização</w:t>
      </w:r>
      <w:r>
        <w:rPr>
          <w:spacing w:val="28"/>
          <w:sz w:val="23"/>
          <w:szCs w:val="23"/>
        </w:rPr>
        <w:t xml:space="preserve"> </w:t>
      </w:r>
      <w:r>
        <w:rPr>
          <w:sz w:val="23"/>
          <w:szCs w:val="23"/>
        </w:rPr>
        <w:t>ou</w:t>
      </w:r>
      <w:r>
        <w:rPr>
          <w:spacing w:val="28"/>
          <w:sz w:val="23"/>
          <w:szCs w:val="23"/>
        </w:rPr>
        <w:t xml:space="preserve"> </w:t>
      </w:r>
      <w:r>
        <w:rPr>
          <w:sz w:val="23"/>
          <w:szCs w:val="23"/>
        </w:rPr>
        <w:t>montagem das</w:t>
      </w:r>
      <w:r>
        <w:rPr>
          <w:spacing w:val="26"/>
          <w:sz w:val="23"/>
          <w:szCs w:val="23"/>
        </w:rPr>
        <w:t xml:space="preserve"> </w:t>
      </w:r>
      <w:r>
        <w:rPr>
          <w:sz w:val="23"/>
          <w:szCs w:val="23"/>
        </w:rPr>
        <w:t>OPME</w:t>
      </w:r>
      <w:r>
        <w:rPr>
          <w:spacing w:val="26"/>
          <w:sz w:val="23"/>
          <w:szCs w:val="23"/>
        </w:rPr>
        <w:t xml:space="preserve"> </w:t>
      </w:r>
      <w:r>
        <w:rPr>
          <w:sz w:val="23"/>
          <w:szCs w:val="23"/>
        </w:rPr>
        <w:t>no</w:t>
      </w:r>
      <w:r>
        <w:rPr>
          <w:spacing w:val="26"/>
          <w:sz w:val="23"/>
          <w:szCs w:val="23"/>
        </w:rPr>
        <w:t xml:space="preserve"> </w:t>
      </w:r>
      <w:r>
        <w:rPr>
          <w:sz w:val="23"/>
          <w:szCs w:val="23"/>
        </w:rPr>
        <w:t>estabelecimento de saúde, conforme exigido pelas circunstâncias do uso.</w:t>
      </w:r>
    </w:p>
    <w:p>
      <w:pPr>
        <w:pStyle w:val="Corpodetexto"/>
        <w:rPr/>
      </w:pPr>
      <w:r>
        <w:rPr/>
      </w:r>
    </w:p>
    <w:p>
      <w:pPr>
        <w:pStyle w:val="Corpodetexto"/>
        <w:spacing w:before="37" w:after="0"/>
        <w:rPr/>
      </w:pPr>
      <w:r>
        <w:rPr/>
      </w:r>
    </w:p>
    <w:p>
      <w:pPr>
        <w:pStyle w:val="ListParagraph"/>
        <w:numPr>
          <w:ilvl w:val="1"/>
          <w:numId w:val="3"/>
        </w:numPr>
        <w:tabs>
          <w:tab w:val="left" w:pos="667" w:leader="none"/>
        </w:tabs>
        <w:spacing w:lineRule="auto" w:line="240"/>
        <w:ind w:left="126" w:right="118" w:hanging="0"/>
        <w:jc w:val="both"/>
        <w:rPr>
          <w:sz w:val="23"/>
          <w:szCs w:val="23"/>
        </w:rPr>
      </w:pPr>
      <w:r>
        <w:rPr>
          <w:sz w:val="23"/>
          <w:szCs w:val="23"/>
        </w:rPr>
        <w:t>A contratação/consignação aqui tratada consiste no envio dos produtos mencionados na cláusula 1.1 acima (em consignação e sob demanda), durante todo o prazo de vigência deste</w:t>
      </w:r>
      <w:r>
        <w:rPr>
          <w:spacing w:val="40"/>
          <w:sz w:val="23"/>
          <w:szCs w:val="23"/>
        </w:rPr>
        <w:t xml:space="preserve"> </w:t>
      </w:r>
      <w:r>
        <w:rPr>
          <w:sz w:val="23"/>
          <w:szCs w:val="23"/>
        </w:rPr>
        <w:t>Termo ou Vigência da Ata De Registro de Preços pelos valores dispostos no Termo de Referência), de acordo com os prazos e quantitativos previstos no processo.</w:t>
      </w:r>
    </w:p>
    <w:p>
      <w:pPr>
        <w:pStyle w:val="Corpodetexto"/>
        <w:rPr/>
      </w:pPr>
      <w:r>
        <w:rPr/>
      </w:r>
    </w:p>
    <w:p>
      <w:pPr>
        <w:pStyle w:val="ListParagraph"/>
        <w:numPr>
          <w:ilvl w:val="1"/>
          <w:numId w:val="3"/>
        </w:numPr>
        <w:tabs>
          <w:tab w:val="left" w:pos="569" w:leader="none"/>
        </w:tabs>
        <w:spacing w:lineRule="auto" w:line="240"/>
        <w:ind w:left="126" w:right="117" w:hanging="0"/>
        <w:jc w:val="both"/>
        <w:rPr>
          <w:sz w:val="23"/>
          <w:szCs w:val="23"/>
        </w:rPr>
      </w:pPr>
      <w:r>
        <w:rPr>
          <w:sz w:val="23"/>
          <w:szCs w:val="23"/>
        </w:rPr>
        <w:t>A CONSIGNANTE se obriga a realizar a entrega dos produtos dentro dos quantitativos, procedimentos</w:t>
      </w:r>
      <w:r>
        <w:rPr>
          <w:spacing w:val="40"/>
          <w:sz w:val="23"/>
          <w:szCs w:val="23"/>
        </w:rPr>
        <w:t xml:space="preserve"> </w:t>
      </w:r>
      <w:r>
        <w:rPr>
          <w:sz w:val="23"/>
          <w:szCs w:val="23"/>
        </w:rPr>
        <w:t>e</w:t>
      </w:r>
      <w:r>
        <w:rPr>
          <w:spacing w:val="40"/>
          <w:sz w:val="23"/>
          <w:szCs w:val="23"/>
        </w:rPr>
        <w:t xml:space="preserve"> </w:t>
      </w:r>
      <w:r>
        <w:rPr>
          <w:sz w:val="23"/>
          <w:szCs w:val="23"/>
        </w:rPr>
        <w:t>prazos</w:t>
      </w:r>
      <w:r>
        <w:rPr>
          <w:spacing w:val="40"/>
          <w:sz w:val="23"/>
          <w:szCs w:val="23"/>
        </w:rPr>
        <w:t xml:space="preserve"> </w:t>
      </w:r>
      <w:r>
        <w:rPr>
          <w:sz w:val="23"/>
          <w:szCs w:val="23"/>
        </w:rPr>
        <w:t>indicados</w:t>
      </w:r>
      <w:r>
        <w:rPr>
          <w:spacing w:val="40"/>
          <w:sz w:val="23"/>
          <w:szCs w:val="23"/>
        </w:rPr>
        <w:t xml:space="preserve"> </w:t>
      </w:r>
      <w:r>
        <w:rPr>
          <w:sz w:val="23"/>
          <w:szCs w:val="23"/>
        </w:rPr>
        <w:t>nas</w:t>
      </w:r>
      <w:r>
        <w:rPr>
          <w:spacing w:val="40"/>
          <w:sz w:val="23"/>
          <w:szCs w:val="23"/>
        </w:rPr>
        <w:t xml:space="preserve"> </w:t>
      </w:r>
      <w:r>
        <w:rPr>
          <w:sz w:val="23"/>
          <w:szCs w:val="23"/>
        </w:rPr>
        <w:t>respectivas</w:t>
      </w:r>
      <w:r>
        <w:rPr>
          <w:spacing w:val="40"/>
          <w:sz w:val="23"/>
          <w:szCs w:val="23"/>
        </w:rPr>
        <w:t xml:space="preserve"> </w:t>
      </w:r>
      <w:r>
        <w:rPr>
          <w:sz w:val="23"/>
          <w:szCs w:val="23"/>
        </w:rPr>
        <w:t>autorizações</w:t>
      </w:r>
      <w:r>
        <w:rPr>
          <w:spacing w:val="40"/>
          <w:sz w:val="23"/>
          <w:szCs w:val="23"/>
        </w:rPr>
        <w:t xml:space="preserve"> </w:t>
      </w:r>
      <w:r>
        <w:rPr>
          <w:sz w:val="23"/>
          <w:szCs w:val="23"/>
        </w:rPr>
        <w:t>de</w:t>
      </w:r>
      <w:r>
        <w:rPr>
          <w:spacing w:val="40"/>
          <w:sz w:val="23"/>
          <w:szCs w:val="23"/>
        </w:rPr>
        <w:t xml:space="preserve"> </w:t>
      </w:r>
      <w:r>
        <w:rPr>
          <w:sz w:val="23"/>
          <w:szCs w:val="23"/>
        </w:rPr>
        <w:t>fornecimentos</w:t>
      </w:r>
      <w:r>
        <w:rPr>
          <w:spacing w:val="40"/>
          <w:sz w:val="23"/>
          <w:szCs w:val="23"/>
        </w:rPr>
        <w:t xml:space="preserve"> </w:t>
      </w:r>
      <w:r>
        <w:rPr>
          <w:sz w:val="23"/>
          <w:szCs w:val="23"/>
        </w:rPr>
        <w:t>(em consignação e sob demanda). Excepcionalmente, desde que justificado e devidamente comprovado, poderá o prazo previsto ser repactuado entre as partes.</w:t>
      </w:r>
    </w:p>
    <w:p>
      <w:pPr>
        <w:pStyle w:val="ListParagraph"/>
        <w:numPr>
          <w:ilvl w:val="1"/>
          <w:numId w:val="3"/>
        </w:numPr>
        <w:tabs>
          <w:tab w:val="left" w:pos="620" w:leader="none"/>
        </w:tabs>
        <w:spacing w:lineRule="auto" w:line="240" w:before="263" w:after="0"/>
        <w:ind w:left="126" w:right="118" w:hanging="0"/>
        <w:jc w:val="both"/>
        <w:rPr>
          <w:sz w:val="23"/>
          <w:szCs w:val="23"/>
        </w:rPr>
      </w:pPr>
      <w:r>
        <w:rPr>
          <w:sz w:val="23"/>
          <w:szCs w:val="23"/>
        </w:rPr>
        <w:t>As quantidades dos produtos a serem fornecidos e a periodicidade de envio serão estabelecidas pela CONSIGNATÁRIA dentro de cada autorização de fornecimento, de acordo</w:t>
      </w:r>
      <w:r>
        <w:rPr>
          <w:spacing w:val="40"/>
          <w:sz w:val="23"/>
          <w:szCs w:val="23"/>
        </w:rPr>
        <w:t xml:space="preserve"> </w:t>
      </w:r>
      <w:r>
        <w:rPr>
          <w:sz w:val="23"/>
          <w:szCs w:val="23"/>
        </w:rPr>
        <w:t>com a necessidade da clínica de neurocirurgia deste hospital.</w:t>
      </w:r>
    </w:p>
    <w:p>
      <w:pPr>
        <w:pStyle w:val="Corpodetexto"/>
        <w:spacing w:before="1" w:after="0"/>
        <w:rPr/>
      </w:pPr>
      <w:r>
        <w:rPr/>
      </w:r>
    </w:p>
    <w:p>
      <w:pPr>
        <w:pStyle w:val="ListParagraph"/>
        <w:numPr>
          <w:ilvl w:val="1"/>
          <w:numId w:val="3"/>
        </w:numPr>
        <w:tabs>
          <w:tab w:val="left" w:pos="574" w:leader="none"/>
        </w:tabs>
        <w:spacing w:lineRule="auto" w:line="240"/>
        <w:ind w:left="126" w:right="117" w:hanging="0"/>
        <w:jc w:val="both"/>
        <w:rPr>
          <w:sz w:val="23"/>
          <w:szCs w:val="23"/>
        </w:rPr>
      </w:pPr>
      <w:r>
        <w:rPr>
          <w:sz w:val="23"/>
          <w:szCs w:val="23"/>
        </w:rPr>
        <w:t>Todos os produtos terão a garantia assegurada e serão fornecidos pela CONSIGNANTE dentro dos padrões de qualidade, apresentação, prazo de validade e adequação às indicações de uso, de acordo com o estabelecido neste Contrato e com as normas sanitárias em vigor no país, reservando-se à CONSIGNATÁRIA o direito de solicitar a troca imediata dos produtos que apresentem</w:t>
      </w:r>
      <w:r>
        <w:rPr>
          <w:spacing w:val="13"/>
          <w:sz w:val="23"/>
          <w:szCs w:val="23"/>
        </w:rPr>
        <w:t xml:space="preserve"> </w:t>
      </w:r>
      <w:r>
        <w:rPr>
          <w:sz w:val="23"/>
          <w:szCs w:val="23"/>
        </w:rPr>
        <w:t>incorreções</w:t>
      </w:r>
      <w:r>
        <w:rPr>
          <w:spacing w:val="14"/>
          <w:sz w:val="23"/>
          <w:szCs w:val="23"/>
        </w:rPr>
        <w:t xml:space="preserve"> </w:t>
      </w:r>
      <w:r>
        <w:rPr>
          <w:sz w:val="23"/>
          <w:szCs w:val="23"/>
        </w:rPr>
        <w:t>ou</w:t>
      </w:r>
      <w:r>
        <w:rPr>
          <w:spacing w:val="17"/>
          <w:sz w:val="23"/>
          <w:szCs w:val="23"/>
        </w:rPr>
        <w:t xml:space="preserve"> </w:t>
      </w:r>
      <w:r>
        <w:rPr>
          <w:sz w:val="23"/>
          <w:szCs w:val="23"/>
        </w:rPr>
        <w:t>problemas</w:t>
      </w:r>
      <w:r>
        <w:rPr>
          <w:spacing w:val="15"/>
          <w:sz w:val="23"/>
          <w:szCs w:val="23"/>
        </w:rPr>
        <w:t xml:space="preserve"> </w:t>
      </w:r>
      <w:r>
        <w:rPr>
          <w:sz w:val="23"/>
          <w:szCs w:val="23"/>
        </w:rPr>
        <w:t>de</w:t>
      </w:r>
      <w:r>
        <w:rPr>
          <w:spacing w:val="17"/>
          <w:sz w:val="23"/>
          <w:szCs w:val="23"/>
        </w:rPr>
        <w:t xml:space="preserve"> </w:t>
      </w:r>
      <w:r>
        <w:rPr>
          <w:sz w:val="23"/>
          <w:szCs w:val="23"/>
        </w:rPr>
        <w:t>qualidade,</w:t>
      </w:r>
      <w:r>
        <w:rPr>
          <w:spacing w:val="17"/>
          <w:sz w:val="23"/>
          <w:szCs w:val="23"/>
        </w:rPr>
        <w:t xml:space="preserve"> </w:t>
      </w:r>
      <w:r>
        <w:rPr>
          <w:sz w:val="23"/>
          <w:szCs w:val="23"/>
        </w:rPr>
        <w:t>ou</w:t>
      </w:r>
      <w:r>
        <w:rPr>
          <w:spacing w:val="17"/>
          <w:sz w:val="23"/>
          <w:szCs w:val="23"/>
        </w:rPr>
        <w:t xml:space="preserve"> </w:t>
      </w:r>
      <w:r>
        <w:rPr>
          <w:sz w:val="23"/>
          <w:szCs w:val="23"/>
        </w:rPr>
        <w:t>que</w:t>
      </w:r>
      <w:r>
        <w:rPr>
          <w:spacing w:val="16"/>
          <w:sz w:val="23"/>
          <w:szCs w:val="23"/>
        </w:rPr>
        <w:t xml:space="preserve"> </w:t>
      </w:r>
      <w:r>
        <w:rPr>
          <w:sz w:val="23"/>
          <w:szCs w:val="23"/>
        </w:rPr>
        <w:t>se</w:t>
      </w:r>
      <w:r>
        <w:rPr>
          <w:spacing w:val="16"/>
          <w:sz w:val="23"/>
          <w:szCs w:val="23"/>
        </w:rPr>
        <w:t xml:space="preserve"> </w:t>
      </w:r>
      <w:r>
        <w:rPr>
          <w:sz w:val="23"/>
          <w:szCs w:val="23"/>
        </w:rPr>
        <w:t>mostrem</w:t>
      </w:r>
      <w:r>
        <w:rPr>
          <w:spacing w:val="15"/>
          <w:sz w:val="23"/>
          <w:szCs w:val="23"/>
        </w:rPr>
        <w:t xml:space="preserve"> </w:t>
      </w:r>
      <w:r>
        <w:rPr>
          <w:sz w:val="23"/>
          <w:szCs w:val="23"/>
        </w:rPr>
        <w:t>inadequados</w:t>
      </w:r>
      <w:r>
        <w:rPr>
          <w:spacing w:val="19"/>
          <w:sz w:val="23"/>
          <w:szCs w:val="23"/>
        </w:rPr>
        <w:t xml:space="preserve"> </w:t>
      </w:r>
      <w:r>
        <w:rPr>
          <w:sz w:val="23"/>
          <w:szCs w:val="23"/>
        </w:rPr>
        <w:t>para</w:t>
      </w:r>
      <w:r>
        <w:rPr>
          <w:spacing w:val="14"/>
          <w:sz w:val="23"/>
          <w:szCs w:val="23"/>
        </w:rPr>
        <w:t xml:space="preserve"> </w:t>
      </w:r>
      <w:r>
        <w:rPr>
          <w:sz w:val="23"/>
          <w:szCs w:val="23"/>
        </w:rPr>
        <w:t>os</w:t>
      </w:r>
      <w:r>
        <w:rPr>
          <w:spacing w:val="17"/>
          <w:sz w:val="23"/>
          <w:szCs w:val="23"/>
        </w:rPr>
        <w:t xml:space="preserve"> </w:t>
      </w:r>
      <w:r>
        <w:rPr>
          <w:sz w:val="23"/>
          <w:szCs w:val="23"/>
        </w:rPr>
        <w:t>fins a que se destinam.</w:t>
      </w:r>
    </w:p>
    <w:p>
      <w:pPr>
        <w:pStyle w:val="ListParagraph"/>
        <w:numPr>
          <w:ilvl w:val="1"/>
          <w:numId w:val="3"/>
        </w:numPr>
        <w:tabs>
          <w:tab w:val="left" w:pos="585" w:leader="none"/>
        </w:tabs>
        <w:spacing w:lineRule="auto" w:line="240" w:before="263" w:after="0"/>
        <w:ind w:left="126" w:right="118" w:hanging="0"/>
        <w:jc w:val="both"/>
        <w:rPr>
          <w:sz w:val="23"/>
          <w:szCs w:val="23"/>
        </w:rPr>
      </w:pPr>
      <w:r>
        <w:rPr>
          <w:sz w:val="23"/>
          <w:szCs w:val="23"/>
        </w:rPr>
        <w:t>A CONSIGNANTE compromete-se a informar à CONSIGNATÁRIA qualquer caso de descontinuação</w:t>
      </w:r>
      <w:r>
        <w:rPr>
          <w:spacing w:val="40"/>
          <w:sz w:val="23"/>
          <w:szCs w:val="23"/>
        </w:rPr>
        <w:t xml:space="preserve"> </w:t>
      </w:r>
      <w:r>
        <w:rPr>
          <w:sz w:val="23"/>
          <w:szCs w:val="23"/>
        </w:rPr>
        <w:t>na</w:t>
      </w:r>
      <w:r>
        <w:rPr>
          <w:spacing w:val="40"/>
          <w:sz w:val="23"/>
          <w:szCs w:val="23"/>
        </w:rPr>
        <w:t xml:space="preserve"> </w:t>
      </w:r>
      <w:r>
        <w:rPr>
          <w:sz w:val="23"/>
          <w:szCs w:val="23"/>
        </w:rPr>
        <w:t>fabricação</w:t>
      </w:r>
      <w:r>
        <w:rPr>
          <w:spacing w:val="40"/>
          <w:sz w:val="23"/>
          <w:szCs w:val="23"/>
        </w:rPr>
        <w:t xml:space="preserve"> </w:t>
      </w:r>
      <w:r>
        <w:rPr>
          <w:sz w:val="23"/>
          <w:szCs w:val="23"/>
        </w:rPr>
        <w:t>do</w:t>
      </w:r>
      <w:r>
        <w:rPr>
          <w:spacing w:val="40"/>
          <w:sz w:val="23"/>
          <w:szCs w:val="23"/>
        </w:rPr>
        <w:t xml:space="preserve"> </w:t>
      </w:r>
      <w:r>
        <w:rPr>
          <w:sz w:val="23"/>
          <w:szCs w:val="23"/>
        </w:rPr>
        <w:t>produto</w:t>
      </w:r>
      <w:r>
        <w:rPr>
          <w:spacing w:val="40"/>
          <w:sz w:val="23"/>
          <w:szCs w:val="23"/>
        </w:rPr>
        <w:t xml:space="preserve"> </w:t>
      </w:r>
      <w:r>
        <w:rPr>
          <w:sz w:val="23"/>
          <w:szCs w:val="23"/>
        </w:rPr>
        <w:t>pelo</w:t>
      </w:r>
      <w:r>
        <w:rPr>
          <w:spacing w:val="40"/>
          <w:sz w:val="23"/>
          <w:szCs w:val="23"/>
        </w:rPr>
        <w:t xml:space="preserve"> </w:t>
      </w:r>
      <w:r>
        <w:rPr>
          <w:sz w:val="23"/>
          <w:szCs w:val="23"/>
        </w:rPr>
        <w:t>fabricante</w:t>
      </w:r>
      <w:r>
        <w:rPr>
          <w:spacing w:val="40"/>
          <w:sz w:val="23"/>
          <w:szCs w:val="23"/>
        </w:rPr>
        <w:t xml:space="preserve"> </w:t>
      </w:r>
      <w:r>
        <w:rPr>
          <w:sz w:val="23"/>
          <w:szCs w:val="23"/>
        </w:rPr>
        <w:t>ou</w:t>
      </w:r>
      <w:r>
        <w:rPr>
          <w:spacing w:val="40"/>
          <w:sz w:val="23"/>
          <w:szCs w:val="23"/>
        </w:rPr>
        <w:t xml:space="preserve"> </w:t>
      </w:r>
      <w:r>
        <w:rPr>
          <w:sz w:val="23"/>
          <w:szCs w:val="23"/>
        </w:rPr>
        <w:t>mesmo</w:t>
      </w:r>
      <w:r>
        <w:rPr>
          <w:spacing w:val="40"/>
          <w:sz w:val="23"/>
          <w:szCs w:val="23"/>
        </w:rPr>
        <w:t xml:space="preserve"> </w:t>
      </w:r>
      <w:r>
        <w:rPr>
          <w:sz w:val="23"/>
          <w:szCs w:val="23"/>
        </w:rPr>
        <w:t>alteração</w:t>
      </w:r>
      <w:r>
        <w:rPr>
          <w:spacing w:val="40"/>
          <w:sz w:val="23"/>
          <w:szCs w:val="23"/>
        </w:rPr>
        <w:t xml:space="preserve"> </w:t>
      </w:r>
      <w:r>
        <w:rPr>
          <w:sz w:val="23"/>
          <w:szCs w:val="23"/>
        </w:rPr>
        <w:t>de</w:t>
      </w:r>
      <w:r>
        <w:rPr>
          <w:spacing w:val="40"/>
          <w:sz w:val="23"/>
          <w:szCs w:val="23"/>
        </w:rPr>
        <w:t xml:space="preserve"> </w:t>
      </w:r>
      <w:r>
        <w:rPr>
          <w:sz w:val="23"/>
          <w:szCs w:val="23"/>
        </w:rPr>
        <w:t>sua especificação ou marca com antecedência mínima de 30 (trinta) dias.</w:t>
      </w:r>
    </w:p>
    <w:p>
      <w:pPr>
        <w:pStyle w:val="ListParagraph"/>
        <w:numPr>
          <w:ilvl w:val="1"/>
          <w:numId w:val="3"/>
        </w:numPr>
        <w:tabs>
          <w:tab w:val="left" w:pos="540" w:leader="none"/>
        </w:tabs>
        <w:spacing w:lineRule="auto" w:line="240" w:before="264" w:after="0"/>
        <w:ind w:left="126" w:right="118" w:hanging="0"/>
        <w:jc w:val="both"/>
        <w:rPr>
          <w:sz w:val="23"/>
          <w:szCs w:val="23"/>
        </w:rPr>
      </w:pPr>
      <w:r>
        <w:rPr>
          <w:sz w:val="23"/>
          <w:szCs w:val="23"/>
        </w:rPr>
        <w:t>A</w:t>
      </w:r>
      <w:r>
        <w:rPr>
          <w:spacing w:val="14"/>
          <w:sz w:val="23"/>
          <w:szCs w:val="23"/>
        </w:rPr>
        <w:t xml:space="preserve"> </w:t>
      </w:r>
      <w:r>
        <w:rPr>
          <w:sz w:val="23"/>
          <w:szCs w:val="23"/>
        </w:rPr>
        <w:t>CONSIGNANTE</w:t>
      </w:r>
      <w:r>
        <w:rPr>
          <w:spacing w:val="14"/>
          <w:sz w:val="23"/>
          <w:szCs w:val="23"/>
        </w:rPr>
        <w:t xml:space="preserve"> </w:t>
      </w:r>
      <w:r>
        <w:rPr>
          <w:sz w:val="23"/>
          <w:szCs w:val="23"/>
        </w:rPr>
        <w:t>assegura para todos</w:t>
      </w:r>
      <w:r>
        <w:rPr>
          <w:spacing w:val="14"/>
          <w:sz w:val="23"/>
          <w:szCs w:val="23"/>
        </w:rPr>
        <w:t xml:space="preserve"> </w:t>
      </w:r>
      <w:r>
        <w:rPr>
          <w:sz w:val="23"/>
          <w:szCs w:val="23"/>
        </w:rPr>
        <w:t>os fins</w:t>
      </w:r>
      <w:r>
        <w:rPr>
          <w:spacing w:val="14"/>
          <w:sz w:val="23"/>
          <w:szCs w:val="23"/>
        </w:rPr>
        <w:t xml:space="preserve"> </w:t>
      </w:r>
      <w:r>
        <w:rPr>
          <w:sz w:val="23"/>
          <w:szCs w:val="23"/>
        </w:rPr>
        <w:t>que,</w:t>
      </w:r>
      <w:r>
        <w:rPr>
          <w:spacing w:val="14"/>
          <w:sz w:val="23"/>
          <w:szCs w:val="23"/>
        </w:rPr>
        <w:t xml:space="preserve"> </w:t>
      </w:r>
      <w:r>
        <w:rPr>
          <w:sz w:val="23"/>
          <w:szCs w:val="23"/>
        </w:rPr>
        <w:t>está apta</w:t>
      </w:r>
      <w:r>
        <w:rPr>
          <w:spacing w:val="14"/>
          <w:sz w:val="23"/>
          <w:szCs w:val="23"/>
        </w:rPr>
        <w:t xml:space="preserve"> </w:t>
      </w:r>
      <w:r>
        <w:rPr>
          <w:sz w:val="23"/>
          <w:szCs w:val="23"/>
        </w:rPr>
        <w:t>e</w:t>
      </w:r>
      <w:r>
        <w:rPr>
          <w:spacing w:val="14"/>
          <w:sz w:val="23"/>
          <w:szCs w:val="23"/>
        </w:rPr>
        <w:t xml:space="preserve"> </w:t>
      </w:r>
      <w:r>
        <w:rPr>
          <w:sz w:val="23"/>
          <w:szCs w:val="23"/>
        </w:rPr>
        <w:t>em conformidade</w:t>
      </w:r>
      <w:r>
        <w:rPr>
          <w:spacing w:val="14"/>
          <w:sz w:val="23"/>
          <w:szCs w:val="23"/>
        </w:rPr>
        <w:t xml:space="preserve"> </w:t>
      </w:r>
      <w:r>
        <w:rPr>
          <w:sz w:val="23"/>
          <w:szCs w:val="23"/>
        </w:rPr>
        <w:t>legal</w:t>
      </w:r>
      <w:r>
        <w:rPr>
          <w:spacing w:val="15"/>
          <w:sz w:val="23"/>
          <w:szCs w:val="23"/>
        </w:rPr>
        <w:t xml:space="preserve"> </w:t>
      </w:r>
      <w:r>
        <w:rPr>
          <w:sz w:val="23"/>
          <w:szCs w:val="23"/>
        </w:rPr>
        <w:t xml:space="preserve">para a execução do presente contrato, bem como que possui todas as licenças, autorizações, registros, certidões e certificados necessários para o fornecimento do seu objeto, atendendo a todos os requisitos legais, incluindo, mas não se limitando, ao transporte, manuseio, armazenamento e </w:t>
      </w:r>
      <w:r>
        <w:rPr>
          <w:spacing w:val="-2"/>
          <w:sz w:val="23"/>
          <w:szCs w:val="23"/>
        </w:rPr>
        <w:t>rastreabilidade.</w:t>
      </w:r>
    </w:p>
    <w:p>
      <w:pPr>
        <w:pStyle w:val="Corpodetexto"/>
        <w:spacing w:before="4" w:after="0"/>
        <w:rPr/>
      </w:pPr>
      <w:r>
        <w:rPr/>
      </w:r>
    </w:p>
    <w:p>
      <w:pPr>
        <w:pStyle w:val="Ttulo1"/>
        <w:spacing w:lineRule="exact" w:line="264"/>
        <w:rPr/>
      </w:pPr>
      <w:r>
        <w:rPr/>
        <w:t>CLÁUSULA</w:t>
      </w:r>
      <w:r>
        <w:rPr>
          <w:spacing w:val="11"/>
        </w:rPr>
        <w:t xml:space="preserve"> </w:t>
      </w:r>
      <w:r>
        <w:rPr/>
        <w:t>QUARTA</w:t>
      </w:r>
      <w:r>
        <w:rPr>
          <w:spacing w:val="6"/>
        </w:rPr>
        <w:t xml:space="preserve"> </w:t>
      </w:r>
      <w:r>
        <w:rPr/>
        <w:t>–</w:t>
      </w:r>
      <w:r>
        <w:rPr>
          <w:spacing w:val="5"/>
        </w:rPr>
        <w:t xml:space="preserve"> </w:t>
      </w:r>
      <w:r>
        <w:rPr>
          <w:spacing w:val="-2"/>
        </w:rPr>
        <w:t>VIGÊNCIA</w:t>
      </w:r>
    </w:p>
    <w:p>
      <w:pPr>
        <w:pStyle w:val="ListParagraph"/>
        <w:numPr>
          <w:ilvl w:val="1"/>
          <w:numId w:val="2"/>
        </w:numPr>
        <w:tabs>
          <w:tab w:val="left" w:pos="636" w:leader="none"/>
        </w:tabs>
        <w:spacing w:lineRule="auto" w:line="240"/>
        <w:ind w:left="126" w:right="118" w:hanging="0"/>
        <w:jc w:val="both"/>
        <w:rPr>
          <w:sz w:val="23"/>
          <w:szCs w:val="23"/>
        </w:rPr>
      </w:pPr>
      <w:r>
        <w:rPr>
          <w:sz w:val="23"/>
          <w:szCs w:val="23"/>
        </w:rPr>
        <w:t>O presente termo terá validade a partir da data de sua assinatura, pelo período</w:t>
      </w:r>
      <w:r>
        <w:rPr>
          <w:spacing w:val="80"/>
          <w:sz w:val="23"/>
          <w:szCs w:val="23"/>
        </w:rPr>
        <w:t xml:space="preserve"> </w:t>
      </w:r>
      <w:r>
        <w:rPr>
          <w:sz w:val="23"/>
          <w:szCs w:val="23"/>
        </w:rPr>
        <w:t>correspondente à vigência da ata de registro de preço.</w:t>
      </w:r>
    </w:p>
    <w:p>
      <w:pPr>
        <w:pStyle w:val="Corpodetexto"/>
        <w:spacing w:before="7" w:after="0"/>
        <w:rPr/>
      </w:pPr>
      <w:r>
        <w:rPr/>
      </w:r>
    </w:p>
    <w:p>
      <w:pPr>
        <w:pStyle w:val="Ttulo1"/>
        <w:rPr/>
      </w:pPr>
      <w:r>
        <w:rPr/>
        <w:t>CLÁUSULA</w:t>
      </w:r>
      <w:r>
        <w:rPr>
          <w:spacing w:val="10"/>
        </w:rPr>
        <w:t xml:space="preserve"> </w:t>
      </w:r>
      <w:r>
        <w:rPr/>
        <w:t>QUINTA</w:t>
      </w:r>
      <w:r>
        <w:rPr>
          <w:spacing w:val="9"/>
        </w:rPr>
        <w:t xml:space="preserve"> </w:t>
      </w:r>
      <w:r>
        <w:rPr/>
        <w:t>-</w:t>
      </w:r>
      <w:r>
        <w:rPr>
          <w:spacing w:val="5"/>
        </w:rPr>
        <w:t xml:space="preserve"> </w:t>
      </w:r>
      <w:r>
        <w:rPr/>
        <w:t>PREÇO</w:t>
      </w:r>
      <w:r>
        <w:rPr>
          <w:spacing w:val="4"/>
        </w:rPr>
        <w:t xml:space="preserve"> </w:t>
      </w:r>
      <w:r>
        <w:rPr/>
        <w:t>E</w:t>
      </w:r>
      <w:r>
        <w:rPr>
          <w:spacing w:val="5"/>
        </w:rPr>
        <w:t xml:space="preserve"> </w:t>
      </w:r>
      <w:r>
        <w:rPr/>
        <w:t>FORMA</w:t>
      </w:r>
      <w:r>
        <w:rPr>
          <w:spacing w:val="5"/>
        </w:rPr>
        <w:t xml:space="preserve"> </w:t>
      </w:r>
      <w:r>
        <w:rPr/>
        <w:t>DE</w:t>
      </w:r>
      <w:r>
        <w:rPr>
          <w:spacing w:val="6"/>
        </w:rPr>
        <w:t xml:space="preserve"> </w:t>
      </w:r>
      <w:r>
        <w:rPr>
          <w:spacing w:val="-2"/>
        </w:rPr>
        <w:t>PAGAMENTO</w:t>
      </w:r>
    </w:p>
    <w:p>
      <w:pPr>
        <w:pStyle w:val="Corpodetexto"/>
        <w:spacing w:before="4" w:after="0"/>
        <w:rPr>
          <w:b/>
          <w:b/>
        </w:rPr>
      </w:pPr>
      <w:r>
        <w:rPr>
          <w:b/>
        </w:rPr>
      </w:r>
    </w:p>
    <w:p>
      <w:pPr>
        <w:pStyle w:val="ListParagraph"/>
        <w:numPr>
          <w:ilvl w:val="1"/>
          <w:numId w:val="1"/>
        </w:numPr>
        <w:tabs>
          <w:tab w:val="left" w:pos="592" w:leader="none"/>
        </w:tabs>
        <w:spacing w:lineRule="auto" w:line="240"/>
        <w:ind w:left="126" w:right="118" w:hanging="0"/>
        <w:jc w:val="both"/>
        <w:rPr>
          <w:sz w:val="23"/>
          <w:szCs w:val="23"/>
        </w:rPr>
      </w:pPr>
      <w:r>
        <w:rPr>
          <w:sz w:val="23"/>
          <w:szCs w:val="23"/>
        </w:rPr>
        <w:t>O pagamento será efetuado pela CONSIGNATÁRIA no prazo de até 30 (trinta) dias, contados</w:t>
      </w:r>
      <w:r>
        <w:rPr>
          <w:spacing w:val="40"/>
          <w:sz w:val="23"/>
          <w:szCs w:val="23"/>
        </w:rPr>
        <w:t xml:space="preserve"> </w:t>
      </w:r>
      <w:r>
        <w:rPr>
          <w:sz w:val="23"/>
          <w:szCs w:val="23"/>
        </w:rPr>
        <w:t>da</w:t>
      </w:r>
      <w:r>
        <w:rPr>
          <w:spacing w:val="40"/>
          <w:sz w:val="23"/>
          <w:szCs w:val="23"/>
        </w:rPr>
        <w:t xml:space="preserve"> </w:t>
      </w:r>
      <w:r>
        <w:rPr>
          <w:sz w:val="23"/>
          <w:szCs w:val="23"/>
        </w:rPr>
        <w:t>apresentação</w:t>
      </w:r>
      <w:r>
        <w:rPr>
          <w:spacing w:val="40"/>
          <w:sz w:val="23"/>
          <w:szCs w:val="23"/>
        </w:rPr>
        <w:t xml:space="preserve"> </w:t>
      </w:r>
      <w:r>
        <w:rPr>
          <w:sz w:val="23"/>
          <w:szCs w:val="23"/>
        </w:rPr>
        <w:t>da</w:t>
      </w:r>
      <w:r>
        <w:rPr>
          <w:spacing w:val="40"/>
          <w:sz w:val="23"/>
          <w:szCs w:val="23"/>
        </w:rPr>
        <w:t xml:space="preserve"> </w:t>
      </w:r>
      <w:r>
        <w:rPr>
          <w:sz w:val="23"/>
          <w:szCs w:val="23"/>
        </w:rPr>
        <w:t>Nota</w:t>
      </w:r>
      <w:r>
        <w:rPr>
          <w:spacing w:val="40"/>
          <w:sz w:val="23"/>
          <w:szCs w:val="23"/>
        </w:rPr>
        <w:t xml:space="preserve"> </w:t>
      </w:r>
      <w:r>
        <w:rPr>
          <w:sz w:val="23"/>
          <w:szCs w:val="23"/>
        </w:rPr>
        <w:t>Fiscal/Fatura</w:t>
      </w:r>
      <w:r>
        <w:rPr>
          <w:spacing w:val="40"/>
          <w:sz w:val="23"/>
          <w:szCs w:val="23"/>
        </w:rPr>
        <w:t xml:space="preserve"> </w:t>
      </w:r>
      <w:r>
        <w:rPr>
          <w:sz w:val="23"/>
          <w:szCs w:val="23"/>
        </w:rPr>
        <w:t>contendo</w:t>
      </w:r>
      <w:r>
        <w:rPr>
          <w:spacing w:val="40"/>
          <w:sz w:val="23"/>
          <w:szCs w:val="23"/>
        </w:rPr>
        <w:t xml:space="preserve"> </w:t>
      </w:r>
      <w:r>
        <w:rPr>
          <w:sz w:val="23"/>
          <w:szCs w:val="23"/>
        </w:rPr>
        <w:t>o</w:t>
      </w:r>
      <w:r>
        <w:rPr>
          <w:spacing w:val="40"/>
          <w:sz w:val="23"/>
          <w:szCs w:val="23"/>
        </w:rPr>
        <w:t xml:space="preserve"> </w:t>
      </w:r>
      <w:r>
        <w:rPr>
          <w:sz w:val="23"/>
          <w:szCs w:val="23"/>
        </w:rPr>
        <w:t>detalhamento</w:t>
      </w:r>
      <w:r>
        <w:rPr>
          <w:spacing w:val="40"/>
          <w:sz w:val="23"/>
          <w:szCs w:val="23"/>
        </w:rPr>
        <w:t xml:space="preserve"> </w:t>
      </w:r>
      <w:r>
        <w:rPr>
          <w:sz w:val="23"/>
          <w:szCs w:val="23"/>
        </w:rPr>
        <w:t>dos</w:t>
      </w:r>
      <w:r>
        <w:rPr>
          <w:spacing w:val="40"/>
          <w:sz w:val="23"/>
          <w:szCs w:val="23"/>
        </w:rPr>
        <w:t xml:space="preserve"> </w:t>
      </w:r>
      <w:r>
        <w:rPr>
          <w:sz w:val="23"/>
          <w:szCs w:val="23"/>
        </w:rPr>
        <w:t>serviços executados</w:t>
      </w:r>
      <w:r>
        <w:rPr>
          <w:spacing w:val="40"/>
          <w:sz w:val="23"/>
          <w:szCs w:val="23"/>
        </w:rPr>
        <w:t xml:space="preserve"> </w:t>
      </w:r>
      <w:r>
        <w:rPr>
          <w:sz w:val="23"/>
          <w:szCs w:val="23"/>
        </w:rPr>
        <w:t>e</w:t>
      </w:r>
      <w:r>
        <w:rPr>
          <w:spacing w:val="40"/>
          <w:sz w:val="23"/>
          <w:szCs w:val="23"/>
        </w:rPr>
        <w:t xml:space="preserve"> </w:t>
      </w:r>
      <w:r>
        <w:rPr>
          <w:sz w:val="23"/>
          <w:szCs w:val="23"/>
        </w:rPr>
        <w:t>os</w:t>
      </w:r>
      <w:r>
        <w:rPr>
          <w:spacing w:val="40"/>
          <w:sz w:val="23"/>
          <w:szCs w:val="23"/>
        </w:rPr>
        <w:t xml:space="preserve"> </w:t>
      </w:r>
      <w:r>
        <w:rPr>
          <w:sz w:val="23"/>
          <w:szCs w:val="23"/>
        </w:rPr>
        <w:t>materiais</w:t>
      </w:r>
      <w:r>
        <w:rPr>
          <w:spacing w:val="40"/>
          <w:sz w:val="23"/>
          <w:szCs w:val="23"/>
        </w:rPr>
        <w:t xml:space="preserve"> </w:t>
      </w:r>
      <w:r>
        <w:rPr>
          <w:sz w:val="23"/>
          <w:szCs w:val="23"/>
        </w:rPr>
        <w:t>empregados,</w:t>
      </w:r>
      <w:r>
        <w:rPr>
          <w:spacing w:val="40"/>
          <w:sz w:val="23"/>
          <w:szCs w:val="23"/>
        </w:rPr>
        <w:t xml:space="preserve"> </w:t>
      </w:r>
      <w:r>
        <w:rPr>
          <w:sz w:val="23"/>
          <w:szCs w:val="23"/>
        </w:rPr>
        <w:t>através</w:t>
      </w:r>
      <w:r>
        <w:rPr>
          <w:spacing w:val="40"/>
          <w:sz w:val="23"/>
          <w:szCs w:val="23"/>
        </w:rPr>
        <w:t xml:space="preserve"> </w:t>
      </w:r>
      <w:r>
        <w:rPr>
          <w:sz w:val="23"/>
          <w:szCs w:val="23"/>
        </w:rPr>
        <w:t>de</w:t>
      </w:r>
      <w:r>
        <w:rPr>
          <w:spacing w:val="40"/>
          <w:sz w:val="23"/>
          <w:szCs w:val="23"/>
        </w:rPr>
        <w:t xml:space="preserve"> </w:t>
      </w:r>
      <w:r>
        <w:rPr>
          <w:sz w:val="23"/>
          <w:szCs w:val="23"/>
        </w:rPr>
        <w:t>ordem</w:t>
      </w:r>
      <w:r>
        <w:rPr>
          <w:spacing w:val="40"/>
          <w:sz w:val="23"/>
          <w:szCs w:val="23"/>
        </w:rPr>
        <w:t xml:space="preserve"> </w:t>
      </w:r>
      <w:r>
        <w:rPr>
          <w:sz w:val="23"/>
          <w:szCs w:val="23"/>
        </w:rPr>
        <w:t>bancária,</w:t>
      </w:r>
      <w:r>
        <w:rPr>
          <w:spacing w:val="40"/>
          <w:sz w:val="23"/>
          <w:szCs w:val="23"/>
        </w:rPr>
        <w:t xml:space="preserve"> </w:t>
      </w:r>
      <w:r>
        <w:rPr>
          <w:sz w:val="23"/>
          <w:szCs w:val="23"/>
        </w:rPr>
        <w:t>para</w:t>
      </w:r>
      <w:r>
        <w:rPr>
          <w:spacing w:val="40"/>
          <w:sz w:val="23"/>
          <w:szCs w:val="23"/>
        </w:rPr>
        <w:t xml:space="preserve"> </w:t>
      </w:r>
      <w:r>
        <w:rPr>
          <w:sz w:val="23"/>
          <w:szCs w:val="23"/>
        </w:rPr>
        <w:t>crédito</w:t>
      </w:r>
      <w:r>
        <w:rPr>
          <w:spacing w:val="40"/>
          <w:sz w:val="23"/>
          <w:szCs w:val="23"/>
        </w:rPr>
        <w:t xml:space="preserve"> </w:t>
      </w:r>
      <w:r>
        <w:rPr>
          <w:sz w:val="23"/>
          <w:szCs w:val="23"/>
        </w:rPr>
        <w:t>em</w:t>
      </w:r>
      <w:r>
        <w:rPr>
          <w:spacing w:val="40"/>
          <w:sz w:val="23"/>
          <w:szCs w:val="23"/>
        </w:rPr>
        <w:t xml:space="preserve"> </w:t>
      </w:r>
      <w:r>
        <w:rPr>
          <w:sz w:val="23"/>
          <w:szCs w:val="23"/>
        </w:rPr>
        <w:t>banco, agência e conta corrente indicado pelo CONSIGNANTE.</w:t>
      </w:r>
    </w:p>
    <w:p>
      <w:pPr>
        <w:pStyle w:val="Corpodetexto"/>
        <w:spacing w:before="8" w:after="0"/>
        <w:rPr/>
      </w:pPr>
      <w:r>
        <w:rPr/>
      </w:r>
    </w:p>
    <w:p>
      <w:pPr>
        <w:sectPr>
          <w:footerReference w:type="default" r:id="rId4"/>
          <w:type w:val="nextPage"/>
          <w:pgSz w:w="11906" w:h="16838"/>
          <w:pgMar w:left="1275" w:right="1275" w:header="0" w:top="1920" w:footer="1677" w:bottom="1860" w:gutter="0"/>
          <w:pgNumType w:fmt="decimal"/>
          <w:formProt w:val="false"/>
          <w:textDirection w:val="lrTb"/>
          <w:docGrid w:type="default" w:linePitch="100" w:charSpace="4096"/>
        </w:sectPr>
        <w:pStyle w:val="ListParagraph"/>
        <w:numPr>
          <w:ilvl w:val="2"/>
          <w:numId w:val="1"/>
        </w:numPr>
        <w:tabs>
          <w:tab w:val="left" w:pos="1459" w:leader="none"/>
        </w:tabs>
        <w:spacing w:lineRule="auto" w:line="240"/>
        <w:ind w:left="827" w:right="116" w:hanging="0"/>
        <w:jc w:val="both"/>
        <w:rPr>
          <w:sz w:val="23"/>
          <w:szCs w:val="23"/>
        </w:rPr>
      </w:pPr>
      <w:r>
        <w:rPr>
          <w:sz w:val="23"/>
          <w:szCs w:val="23"/>
        </w:rPr>
        <w:t>No preço estão incluídos todos os custos, despesas, contingências e atividades necessárias à boa e fiel execução deste termo, incluindo, mas não se limitando a todos os encargos</w:t>
      </w:r>
      <w:r>
        <w:rPr>
          <w:spacing w:val="18"/>
          <w:sz w:val="23"/>
          <w:szCs w:val="23"/>
        </w:rPr>
        <w:t xml:space="preserve"> </w:t>
      </w:r>
      <w:r>
        <w:rPr>
          <w:sz w:val="23"/>
          <w:szCs w:val="23"/>
        </w:rPr>
        <w:t>sociais</w:t>
      </w:r>
      <w:r>
        <w:rPr>
          <w:spacing w:val="22"/>
          <w:sz w:val="23"/>
          <w:szCs w:val="23"/>
        </w:rPr>
        <w:t xml:space="preserve"> </w:t>
      </w:r>
      <w:r>
        <w:rPr>
          <w:sz w:val="23"/>
          <w:szCs w:val="23"/>
        </w:rPr>
        <w:t>e</w:t>
      </w:r>
      <w:r>
        <w:rPr>
          <w:spacing w:val="17"/>
          <w:sz w:val="23"/>
          <w:szCs w:val="23"/>
        </w:rPr>
        <w:t xml:space="preserve"> </w:t>
      </w:r>
      <w:r>
        <w:rPr>
          <w:sz w:val="23"/>
          <w:szCs w:val="23"/>
        </w:rPr>
        <w:t>previdenciários,</w:t>
      </w:r>
      <w:r>
        <w:rPr>
          <w:spacing w:val="19"/>
          <w:sz w:val="23"/>
          <w:szCs w:val="23"/>
        </w:rPr>
        <w:t xml:space="preserve"> </w:t>
      </w:r>
      <w:r>
        <w:rPr>
          <w:sz w:val="23"/>
          <w:szCs w:val="23"/>
        </w:rPr>
        <w:t>tributos,</w:t>
      </w:r>
      <w:r>
        <w:rPr>
          <w:spacing w:val="21"/>
          <w:sz w:val="23"/>
          <w:szCs w:val="23"/>
        </w:rPr>
        <w:t xml:space="preserve"> </w:t>
      </w:r>
      <w:r>
        <w:rPr>
          <w:sz w:val="23"/>
          <w:szCs w:val="23"/>
        </w:rPr>
        <w:t>contribuições</w:t>
      </w:r>
      <w:r>
        <w:rPr>
          <w:spacing w:val="18"/>
          <w:sz w:val="23"/>
          <w:szCs w:val="23"/>
        </w:rPr>
        <w:t xml:space="preserve"> </w:t>
      </w:r>
      <w:r>
        <w:rPr>
          <w:sz w:val="23"/>
          <w:szCs w:val="23"/>
        </w:rPr>
        <w:t>para</w:t>
      </w:r>
      <w:r>
        <w:rPr>
          <w:spacing w:val="21"/>
          <w:sz w:val="23"/>
          <w:szCs w:val="23"/>
        </w:rPr>
        <w:t xml:space="preserve"> </w:t>
      </w:r>
      <w:r>
        <w:rPr>
          <w:sz w:val="23"/>
          <w:szCs w:val="23"/>
        </w:rPr>
        <w:t>fiscais,</w:t>
      </w:r>
      <w:r>
        <w:rPr>
          <w:spacing w:val="18"/>
          <w:sz w:val="23"/>
          <w:szCs w:val="23"/>
        </w:rPr>
        <w:t xml:space="preserve"> </w:t>
      </w:r>
      <w:r>
        <w:rPr>
          <w:sz w:val="23"/>
          <w:szCs w:val="23"/>
        </w:rPr>
        <w:t>despesas</w:t>
      </w:r>
      <w:r>
        <w:rPr>
          <w:spacing w:val="17"/>
          <w:sz w:val="23"/>
          <w:szCs w:val="23"/>
        </w:rPr>
        <w:t xml:space="preserve"> </w:t>
      </w:r>
      <w:r>
        <w:rPr>
          <w:sz w:val="23"/>
          <w:szCs w:val="23"/>
        </w:rPr>
        <w:t>diretas</w:t>
      </w:r>
      <w:r>
        <w:rPr>
          <w:spacing w:val="18"/>
          <w:sz w:val="23"/>
          <w:szCs w:val="23"/>
        </w:rPr>
        <w:t xml:space="preserve"> </w:t>
      </w:r>
      <w:r>
        <w:rPr>
          <w:spacing w:val="-10"/>
          <w:sz w:val="23"/>
          <w:szCs w:val="23"/>
        </w:rPr>
        <w:t>e</w:t>
      </w:r>
    </w:p>
    <w:p>
      <w:pPr>
        <w:pStyle w:val="Corpodetexto"/>
        <w:rPr/>
      </w:pPr>
      <w:r>
        <w:rPr/>
      </w:r>
    </w:p>
    <w:p>
      <w:pPr>
        <w:pStyle w:val="Corpodetexto"/>
        <w:spacing w:before="37" w:after="0"/>
        <w:rPr/>
      </w:pPr>
      <w:r>
        <w:rPr/>
      </w:r>
    </w:p>
    <w:p>
      <w:pPr>
        <w:pStyle w:val="Corpodetexto"/>
        <w:spacing w:lineRule="auto" w:line="240"/>
        <w:ind w:left="827" w:right="117" w:hanging="0"/>
        <w:rPr/>
      </w:pPr>
      <w:r>
        <w:rPr/>
        <w:t>indiretas, benefícios,</w:t>
      </w:r>
      <w:r>
        <w:rPr>
          <w:spacing w:val="25"/>
        </w:rPr>
        <w:t xml:space="preserve"> </w:t>
      </w:r>
      <w:r>
        <w:rPr/>
        <w:t>lucro</w:t>
      </w:r>
      <w:r>
        <w:rPr>
          <w:spacing w:val="23"/>
        </w:rPr>
        <w:t xml:space="preserve"> </w:t>
      </w:r>
      <w:r>
        <w:rPr/>
        <w:t>e todos</w:t>
      </w:r>
      <w:r>
        <w:rPr>
          <w:spacing w:val="23"/>
        </w:rPr>
        <w:t xml:space="preserve"> </w:t>
      </w:r>
      <w:r>
        <w:rPr/>
        <w:t>e</w:t>
      </w:r>
      <w:r>
        <w:rPr>
          <w:spacing w:val="23"/>
        </w:rPr>
        <w:t xml:space="preserve"> </w:t>
      </w:r>
      <w:r>
        <w:rPr/>
        <w:t>quaisquer</w:t>
      </w:r>
      <w:r>
        <w:rPr>
          <w:spacing w:val="25"/>
        </w:rPr>
        <w:t xml:space="preserve"> </w:t>
      </w:r>
      <w:r>
        <w:rPr/>
        <w:t>demais</w:t>
      </w:r>
      <w:r>
        <w:rPr>
          <w:spacing w:val="23"/>
        </w:rPr>
        <w:t xml:space="preserve"> </w:t>
      </w:r>
      <w:r>
        <w:rPr/>
        <w:t>ônus</w:t>
      </w:r>
      <w:r>
        <w:rPr>
          <w:spacing w:val="23"/>
        </w:rPr>
        <w:t xml:space="preserve"> </w:t>
      </w:r>
      <w:r>
        <w:rPr/>
        <w:t>que incidam sobre o escopo do contrato.</w:t>
      </w:r>
    </w:p>
    <w:p>
      <w:pPr>
        <w:pStyle w:val="Corpodetexto"/>
        <w:spacing w:before="2" w:after="0"/>
        <w:rPr/>
      </w:pPr>
      <w:r>
        <w:rPr/>
      </w:r>
    </w:p>
    <w:p>
      <w:pPr>
        <w:pStyle w:val="ListParagraph"/>
        <w:numPr>
          <w:ilvl w:val="1"/>
          <w:numId w:val="1"/>
        </w:numPr>
        <w:tabs>
          <w:tab w:val="left" w:pos="547" w:leader="none"/>
        </w:tabs>
        <w:spacing w:lineRule="auto" w:line="240"/>
        <w:ind w:left="126" w:right="117" w:hanging="0"/>
        <w:jc w:val="both"/>
        <w:rPr>
          <w:sz w:val="23"/>
          <w:szCs w:val="23"/>
        </w:rPr>
      </w:pPr>
      <w:r>
        <w:rPr>
          <w:sz w:val="23"/>
          <w:szCs w:val="23"/>
        </w:rPr>
        <w:t>O pagamento somente será autorizado depois de efetuado o “atesto” pelo setor de auditoria interna do HCE, condicionado este ato à verificação da conformidade da Nota Fiscal/Fatura apresentada em relação aos serviços efetivamente prestados e aos materiais empregados.</w:t>
      </w:r>
    </w:p>
    <w:p>
      <w:pPr>
        <w:pStyle w:val="Corpodetexto"/>
        <w:spacing w:before="1" w:after="0"/>
        <w:rPr/>
      </w:pPr>
      <w:r>
        <w:rPr/>
      </w:r>
    </w:p>
    <w:p>
      <w:pPr>
        <w:pStyle w:val="ListParagraph"/>
        <w:numPr>
          <w:ilvl w:val="1"/>
          <w:numId w:val="1"/>
        </w:numPr>
        <w:tabs>
          <w:tab w:val="left" w:pos="592" w:leader="none"/>
        </w:tabs>
        <w:spacing w:lineRule="auto" w:line="240" w:before="1" w:after="0"/>
        <w:ind w:left="126" w:right="116" w:hanging="0"/>
        <w:jc w:val="both"/>
        <w:rPr>
          <w:sz w:val="23"/>
          <w:szCs w:val="23"/>
        </w:rPr>
      </w:pPr>
      <w:r>
        <w:rPr>
          <w:sz w:val="23"/>
          <w:szCs w:val="23"/>
        </w:rPr>
        <w:t>Havendo erro na apresentação da Nota Fiscal/Fatura ou dos documentos pertinentes à contratação, ou, ainda, circunstância que impeça a liquidação da despesa, como por exemplo, obrigação financeira pendente, decorrente de penalidade imposta ou inadimplência, o pagamento ficará sobrestado até que a CONSIGNANTE providencie as medidas saneadoras. Nesta hipótese,</w:t>
      </w:r>
      <w:r>
        <w:rPr>
          <w:spacing w:val="80"/>
          <w:sz w:val="23"/>
          <w:szCs w:val="23"/>
        </w:rPr>
        <w:t xml:space="preserve"> </w:t>
      </w:r>
      <w:r>
        <w:rPr>
          <w:sz w:val="23"/>
          <w:szCs w:val="23"/>
        </w:rPr>
        <w:t>o prazo para pagamento iniciar-se-á após a comprovação da regularização da situação, não acarretando qualquer ônus para a CONSIGNATÁRIA.</w:t>
      </w:r>
    </w:p>
    <w:p>
      <w:pPr>
        <w:pStyle w:val="Corpodetexto"/>
        <w:rPr/>
      </w:pPr>
      <w:r>
        <w:rPr/>
      </w:r>
    </w:p>
    <w:p>
      <w:pPr>
        <w:pStyle w:val="Corpodetexto"/>
        <w:spacing w:before="21" w:after="0"/>
        <w:rPr/>
      </w:pPr>
      <w:r>
        <w:rPr/>
      </w:r>
    </w:p>
    <w:p>
      <w:pPr>
        <w:pStyle w:val="Ttulo1"/>
        <w:jc w:val="both"/>
        <w:rPr/>
      </w:pPr>
      <w:r>
        <w:rPr/>
        <w:t>CLÁUSULA</w:t>
      </w:r>
      <w:r>
        <w:rPr>
          <w:spacing w:val="68"/>
        </w:rPr>
        <w:t xml:space="preserve"> </w:t>
      </w:r>
      <w:r>
        <w:rPr/>
        <w:t>SEXTA</w:t>
      </w:r>
      <w:r>
        <w:rPr>
          <w:spacing w:val="2"/>
        </w:rPr>
        <w:t xml:space="preserve"> </w:t>
      </w:r>
      <w:r>
        <w:rPr/>
        <w:t>-</w:t>
      </w:r>
      <w:r>
        <w:rPr>
          <w:spacing w:val="8"/>
        </w:rPr>
        <w:t xml:space="preserve"> </w:t>
      </w:r>
      <w:r>
        <w:rPr/>
        <w:t>DAS</w:t>
      </w:r>
      <w:r>
        <w:rPr>
          <w:spacing w:val="3"/>
        </w:rPr>
        <w:t xml:space="preserve"> </w:t>
      </w:r>
      <w:r>
        <w:rPr>
          <w:spacing w:val="-2"/>
        </w:rPr>
        <w:t>ALTERAÇÕES</w:t>
      </w:r>
    </w:p>
    <w:p>
      <w:pPr>
        <w:pStyle w:val="Corpodetexto"/>
        <w:spacing w:before="3" w:after="0"/>
        <w:rPr>
          <w:b/>
          <w:b/>
        </w:rPr>
      </w:pPr>
      <w:r>
        <w:rPr>
          <w:b/>
        </w:rPr>
      </w:r>
    </w:p>
    <w:p>
      <w:pPr>
        <w:pStyle w:val="Corpodetexto"/>
        <w:spacing w:lineRule="auto" w:line="240" w:before="1" w:after="0"/>
        <w:ind w:left="126" w:right="119" w:hanging="0"/>
        <w:jc w:val="both"/>
        <w:rPr/>
      </w:pPr>
      <w:r>
        <w:rPr/>
        <w:t>Quaisquer alterações ou revisões do objeto e obrigações estabelecidas neste termo deverão ser formalizadas mediante lavratura de correspondente Termo Aditivo, resultante do consenso entre</w:t>
      </w:r>
      <w:r>
        <w:rPr>
          <w:spacing w:val="80"/>
        </w:rPr>
        <w:t xml:space="preserve"> </w:t>
      </w:r>
      <w:r>
        <w:rPr/>
        <w:t>as partes.</w:t>
      </w:r>
    </w:p>
    <w:p>
      <w:pPr>
        <w:pStyle w:val="Corpodetexto"/>
        <w:rPr/>
      </w:pPr>
      <w:r>
        <w:rPr/>
      </w:r>
    </w:p>
    <w:p>
      <w:pPr>
        <w:pStyle w:val="Corpodetexto"/>
        <w:rPr/>
      </w:pPr>
      <w:r>
        <w:rPr/>
      </w:r>
    </w:p>
    <w:p>
      <w:pPr>
        <w:pStyle w:val="Corpodetexto"/>
        <w:spacing w:before="17" w:after="0"/>
        <w:rPr/>
      </w:pPr>
      <w:r>
        <w:rPr/>
      </w:r>
    </w:p>
    <w:p>
      <w:pPr>
        <w:pStyle w:val="Ttulo1"/>
        <w:jc w:val="both"/>
        <w:rPr/>
      </w:pPr>
      <w:r>
        <w:rPr/>
        <w:t>CLÁUSULA</w:t>
      </w:r>
      <w:r>
        <w:rPr>
          <w:spacing w:val="9"/>
        </w:rPr>
        <w:t xml:space="preserve"> </w:t>
      </w:r>
      <w:r>
        <w:rPr/>
        <w:t>QUINTA</w:t>
      </w:r>
      <w:r>
        <w:rPr>
          <w:spacing w:val="7"/>
        </w:rPr>
        <w:t xml:space="preserve"> </w:t>
      </w:r>
      <w:r>
        <w:rPr/>
        <w:t>-</w:t>
      </w:r>
      <w:r>
        <w:rPr>
          <w:spacing w:val="5"/>
        </w:rPr>
        <w:t xml:space="preserve"> </w:t>
      </w:r>
      <w:r>
        <w:rPr/>
        <w:t xml:space="preserve">DO </w:t>
      </w:r>
      <w:r>
        <w:rPr>
          <w:spacing w:val="-4"/>
        </w:rPr>
        <w:t>FORO</w:t>
      </w:r>
    </w:p>
    <w:p>
      <w:pPr>
        <w:pStyle w:val="Corpodetexto"/>
        <w:spacing w:lineRule="auto" w:line="276" w:before="232" w:after="0"/>
        <w:ind w:left="126" w:right="116" w:hanging="0"/>
        <w:jc w:val="both"/>
        <w:rPr/>
      </w:pPr>
      <w:r>
        <w:rPr/>
        <w:t xml:space="preserve">Quaisquer dúvidas ou questões oriundas da execução do presente termo </w:t>
      </w:r>
      <w:r>
        <w:rPr>
          <w:b/>
        </w:rPr>
        <w:t xml:space="preserve">de Minuta de Fornecimento em Consignação e Sob Demanda de materiais de Hemodinâmica I </w:t>
      </w:r>
      <w:r>
        <w:rPr/>
        <w:t>e que não forem passíveis de solução amigável, serão dirimidas em juízo, no foro da Justiça Federal do Rio de Janeiro. E, por</w:t>
      </w:r>
      <w:r>
        <w:rPr>
          <w:spacing w:val="40"/>
        </w:rPr>
        <w:t xml:space="preserve"> </w:t>
      </w:r>
      <w:r>
        <w:rPr/>
        <w:t>estarem de acordo, depois de lido e achado</w:t>
      </w:r>
      <w:r>
        <w:rPr>
          <w:spacing w:val="40"/>
        </w:rPr>
        <w:t xml:space="preserve"> </w:t>
      </w:r>
      <w:r>
        <w:rPr/>
        <w:t>conforme, assinam o presente contrato em 04 (quatro) vias de igual teor e forma, pelas partes supramencionadas, na presença das testemunhas abaixo, rubricadas as páginas precedentes para que surta seus efeitos jurídicos, obrigando-se por si e seus sucessores.</w:t>
      </w:r>
    </w:p>
    <w:p>
      <w:pPr>
        <w:pStyle w:val="Corpodetexto"/>
        <w:spacing w:lineRule="auto" w:line="276" w:before="232" w:after="0"/>
        <w:ind w:left="126" w:right="116" w:hanging="0"/>
        <w:jc w:val="both"/>
        <w:rPr>
          <w:b/>
          <w:b/>
        </w:rPr>
      </w:pPr>
      <w:r>
        <w:rPr>
          <w:b/>
        </w:rPr>
        <w:t>CLÁUSULA SEXTA – DA VINCULAÇÃO AO EDITAL</w:t>
      </w:r>
    </w:p>
    <w:p>
      <w:pPr>
        <w:pStyle w:val="Corpodetexto"/>
        <w:spacing w:lineRule="auto" w:line="276" w:before="232" w:after="0"/>
        <w:ind w:left="126" w:right="116" w:hanging="0"/>
        <w:jc w:val="both"/>
        <w:rPr>
          <w:b/>
          <w:b/>
        </w:rPr>
      </w:pPr>
      <w:r>
        <w:rPr/>
        <w:t>Permanecem aplicáveis ao presente contrato às cláusulas do Edital, do Termo de Referência e de todos os anexos do Edital que não sejam incompatíveis com o presente negócio jurídico</w:t>
      </w:r>
    </w:p>
    <w:p>
      <w:pPr>
        <w:pStyle w:val="Corpodetexto"/>
        <w:rPr/>
      </w:pPr>
      <w:r>
        <w:rPr/>
      </w:r>
    </w:p>
    <w:p>
      <w:pPr>
        <w:pStyle w:val="Corpodetexto"/>
        <w:spacing w:before="166" w:after="0"/>
        <w:rPr/>
      </w:pPr>
      <w:r>
        <w:rPr/>
      </w:r>
      <w:bookmarkStart w:id="0" w:name="_GoBack"/>
      <w:bookmarkStart w:id="1" w:name="_GoBack"/>
      <w:bookmarkEnd w:id="1"/>
    </w:p>
    <w:p>
      <w:pPr>
        <w:pStyle w:val="Corpodetexto"/>
        <w:tabs>
          <w:tab w:val="left" w:pos="3299" w:leader="none"/>
        </w:tabs>
        <w:ind w:left="126" w:right="118" w:hanging="0"/>
        <w:jc w:val="both"/>
        <w:rPr/>
      </w:pPr>
      <w:r>
        <w:rPr/>
        <w:t>Rio de Janeiro,</w:t>
      </w:r>
      <w:r>
        <w:rPr>
          <w:spacing w:val="4"/>
        </w:rPr>
        <w:t xml:space="preserve"> </w:t>
      </w:r>
      <w:r>
        <w:rPr/>
        <w:t xml:space="preserve">RJ, </w:t>
      </w:r>
      <w:r>
        <w:rPr>
          <w:spacing w:val="76"/>
          <w:u w:val="single"/>
        </w:rPr>
        <w:t xml:space="preserve">    </w:t>
      </w:r>
      <w:r>
        <w:rPr/>
        <w:t xml:space="preserve">de </w:t>
      </w:r>
      <w:r>
        <w:rPr>
          <w:u w:val="single"/>
        </w:rPr>
        <w:tab/>
      </w:r>
      <w:r>
        <w:rPr/>
        <w:t>de</w:t>
      </w:r>
      <w:r>
        <w:rPr>
          <w:spacing w:val="2"/>
        </w:rPr>
        <w:t xml:space="preserve"> </w:t>
      </w:r>
      <w:r>
        <w:rPr/>
        <w:t>20</w:t>
      </w:r>
      <w:r>
        <w:rPr>
          <w:spacing w:val="57"/>
          <w:u w:val="single"/>
        </w:rPr>
        <w:t xml:space="preserve">  </w:t>
      </w:r>
      <w:r>
        <w:rPr>
          <w:spacing w:val="-10"/>
        </w:rPr>
        <w:t>.</w:t>
      </w:r>
    </w:p>
    <w:p>
      <w:pPr>
        <w:pStyle w:val="Corpodetexto"/>
        <w:rPr/>
      </w:pPr>
      <w:r>
        <w:rPr/>
      </w:r>
    </w:p>
    <w:p>
      <w:pPr>
        <w:pStyle w:val="Corpodetexto"/>
        <w:rPr/>
      </w:pPr>
      <w:r>
        <w:rPr/>
      </w:r>
    </w:p>
    <w:p>
      <w:pPr>
        <w:pStyle w:val="Corpodetexto"/>
        <w:rPr/>
      </w:pPr>
      <w:r>
        <w:rPr/>
      </w:r>
    </w:p>
    <w:p>
      <w:pPr>
        <w:pStyle w:val="Corpodetexto"/>
        <w:spacing w:before="17" w:after="0"/>
        <w:rPr/>
      </w:pPr>
      <w:r>
        <w:rPr/>
        <mc:AlternateContent>
          <mc:Choice Requires="wps">
            <w:drawing>
              <wp:anchor behindDoc="1" distT="0" distB="0" distL="0" distR="0" simplePos="0" locked="0" layoutInCell="1" allowOverlap="1" relativeHeight="2" wp14:anchorId="676C73B2">
                <wp:simplePos x="0" y="0"/>
                <wp:positionH relativeFrom="page">
                  <wp:posOffset>1965960</wp:posOffset>
                </wp:positionH>
                <wp:positionV relativeFrom="paragraph">
                  <wp:posOffset>172085</wp:posOffset>
                </wp:positionV>
                <wp:extent cx="3638550" cy="5080"/>
                <wp:effectExtent l="0" t="0" r="0" b="0"/>
                <wp:wrapTopAndBottom/>
                <wp:docPr id="4" name="Graphic 3"/>
                <a:graphic xmlns:a="http://schemas.openxmlformats.org/drawingml/2006/main">
                  <a:graphicData uri="http://schemas.microsoft.com/office/word/2010/wordprocessingShape">
                    <wps:wsp>
                      <wps:cNvSpPr/>
                      <wps:spPr>
                        <a:xfrm>
                          <a:off x="0" y="0"/>
                          <a:ext cx="3637800" cy="4320"/>
                        </a:xfrm>
                        <a:custGeom>
                          <a:avLst/>
                          <a:gdLst/>
                          <a:ahLst/>
                          <a:rect l="l" t="t" r="r" b="b"/>
                          <a:pathLst>
                            <a:path w="3634740" h="0">
                              <a:moveTo>
                                <a:pt x="0" y="0"/>
                              </a:moveTo>
                              <a:lnTo>
                                <a:pt x="3634364" y="0"/>
                              </a:lnTo>
                            </a:path>
                          </a:pathLst>
                        </a:custGeom>
                        <a:noFill/>
                        <a:ln w="6480">
                          <a:solidFill>
                            <a:srgbClr val="000000"/>
                          </a:solidFill>
                          <a:round/>
                        </a:ln>
                      </wps:spPr>
                      <wps:style>
                        <a:lnRef idx="0"/>
                        <a:fillRef idx="0"/>
                        <a:effectRef idx="0"/>
                        <a:fontRef idx="minor"/>
                      </wps:style>
                      <wps:bodyPr/>
                    </wps:wsp>
                  </a:graphicData>
                </a:graphic>
              </wp:anchor>
            </w:drawing>
          </mc:Choice>
          <mc:Fallback>
            <w:pict/>
          </mc:Fallback>
        </mc:AlternateContent>
      </w:r>
    </w:p>
    <w:p>
      <w:pPr>
        <w:pStyle w:val="Normal"/>
        <w:spacing w:before="3" w:after="0"/>
        <w:ind w:left="197" w:right="189" w:hanging="0"/>
        <w:jc w:val="center"/>
        <w:rPr>
          <w:color w:val="000000"/>
          <w:u w:val="none"/>
        </w:rPr>
      </w:pPr>
      <w:r>
        <w:rPr>
          <w:color w:val="000000"/>
          <w:sz w:val="23"/>
          <w:szCs w:val="23"/>
          <w:u w:val="none"/>
        </w:rPr>
        <w:t>Alan Sander de Oliveira Jones</w:t>
      </w:r>
    </w:p>
    <w:p>
      <w:pPr>
        <w:pStyle w:val="Corpodetexto"/>
        <w:spacing w:lineRule="auto" w:line="276" w:before="44" w:after="0"/>
        <w:ind w:left="3231" w:right="3175" w:hanging="0"/>
        <w:jc w:val="center"/>
        <w:rPr/>
      </w:pPr>
      <w:r>
        <w:rPr/>
        <w:t>Ordenador</w:t>
      </w:r>
      <w:r>
        <w:rPr>
          <w:spacing w:val="-2"/>
        </w:rPr>
        <w:t xml:space="preserve"> </w:t>
      </w:r>
      <w:r>
        <w:rPr/>
        <w:t>de</w:t>
      </w:r>
      <w:r>
        <w:rPr>
          <w:spacing w:val="-4"/>
        </w:rPr>
        <w:t xml:space="preserve"> </w:t>
      </w:r>
      <w:r>
        <w:rPr/>
        <w:t xml:space="preserve">Despesas </w:t>
      </w:r>
    </w:p>
    <w:p>
      <w:pPr>
        <w:pStyle w:val="Corpodetexto"/>
        <w:spacing w:before="4" w:after="0"/>
        <w:jc w:val="center"/>
        <w:rPr/>
      </w:pPr>
      <w:r>
        <w:rPr>
          <w:spacing w:val="-2"/>
        </w:rPr>
        <w:t>CONSIGNATÁRIA</w:t>
      </w:r>
    </w:p>
    <w:p>
      <w:pPr>
        <w:pStyle w:val="Corpodetexto"/>
        <w:rPr/>
      </w:pPr>
      <w:r>
        <w:rPr/>
      </w:r>
    </w:p>
    <w:p>
      <w:pPr>
        <w:pStyle w:val="Corpodetexto"/>
        <w:rPr/>
      </w:pPr>
      <w:r>
        <w:rPr/>
      </w:r>
    </w:p>
    <w:p>
      <w:pPr>
        <w:pStyle w:val="Corpodetexto"/>
        <w:rPr/>
      </w:pPr>
      <w:r>
        <w:rPr/>
      </w:r>
    </w:p>
    <w:p>
      <w:pPr>
        <w:pStyle w:val="Corpodetexto"/>
        <w:rPr/>
      </w:pPr>
      <w:r>
        <w:rPr/>
      </w:r>
    </w:p>
    <w:p>
      <w:pPr>
        <w:pStyle w:val="Corpodetexto"/>
        <w:spacing w:before="109" w:after="0"/>
        <w:rPr/>
      </w:pPr>
      <w:r>
        <w:rPr/>
      </w:r>
    </w:p>
    <w:p>
      <w:pPr>
        <w:pStyle w:val="Corpodetexto"/>
        <w:spacing w:lineRule="exact" w:line="20"/>
        <w:ind w:left="1470" w:right="118" w:hanging="0"/>
        <w:rPr/>
      </w:pPr>
      <w:r>
        <w:rPr/>
        <mc:AlternateContent>
          <mc:Choice Requires="wpg">
            <w:drawing>
              <wp:inline distT="0" distB="0" distL="0" distR="0" wp14:anchorId="6D2FE8B3">
                <wp:extent cx="4083685" cy="10160"/>
                <wp:effectExtent l="0" t="0" r="0" b="0"/>
                <wp:docPr id="5" name=""/>
                <a:graphic xmlns:a="http://schemas.openxmlformats.org/drawingml/2006/main">
                  <a:graphicData uri="http://schemas.microsoft.com/office/word/2010/wordprocessingGroup">
                    <wpg:wgp>
                      <wpg:cNvGrpSpPr/>
                      <wpg:grpSpPr>
                        <a:xfrm>
                          <a:off x="0" y="0"/>
                          <a:ext cx="4083120" cy="9360"/>
                        </a:xfrm>
                      </wpg:grpSpPr>
                      <wps:wsp>
                        <wps:cNvSpPr/>
                        <wps:spPr>
                          <a:xfrm>
                            <a:off x="0" y="0"/>
                            <a:ext cx="4083120" cy="9360"/>
                          </a:xfrm>
                          <a:custGeom>
                            <a:avLst/>
                            <a:gdLst/>
                            <a:ahLst/>
                            <a:rect l="l" t="t" r="r" b="b"/>
                            <a:pathLst>
                              <a:path w="4079875" h="0">
                                <a:moveTo>
                                  <a:pt x="0" y="0"/>
                                </a:moveTo>
                                <a:lnTo>
                                  <a:pt x="4079388" y="0"/>
                                </a:lnTo>
                              </a:path>
                            </a:pathLst>
                          </a:custGeom>
                          <a:noFill/>
                          <a:ln w="6480">
                            <a:solidFill>
                              <a:srgbClr val="000000"/>
                            </a:solidFill>
                            <a:round/>
                          </a:ln>
                        </wps:spPr>
                        <wps:style>
                          <a:lnRef idx="0"/>
                          <a:fillRef idx="0"/>
                          <a:effectRef idx="0"/>
                          <a:fontRef idx="minor"/>
                        </wps:style>
                        <wps:bodyPr/>
                      </wps:wsp>
                    </wpg:wgp>
                  </a:graphicData>
                </a:graphic>
              </wp:inline>
            </w:drawing>
          </mc:Choice>
          <mc:Fallback>
            <w:pict>
              <v:group id="shape_0" style="position:absolute;margin-left:0pt;margin-top:-0.8pt;width:321.5pt;height:0.75pt" coordorigin="0,-16" coordsize="6430,15"/>
            </w:pict>
          </mc:Fallback>
        </mc:AlternateContent>
      </w:r>
    </w:p>
    <w:p>
      <w:pPr>
        <w:pStyle w:val="Normal"/>
        <w:spacing w:lineRule="auto" w:line="276" w:before="26" w:after="0"/>
        <w:ind w:left="3059" w:right="2880" w:firstLine="482"/>
        <w:rPr>
          <w:b/>
          <w:b/>
          <w:sz w:val="23"/>
          <w:szCs w:val="23"/>
        </w:rPr>
      </w:pPr>
      <w:r>
        <w:rPr>
          <w:sz w:val="23"/>
          <w:szCs w:val="23"/>
        </w:rPr>
        <w:t>NOME DA EMPRESA</w:t>
      </w:r>
      <w:r>
        <w:rPr>
          <w:b/>
          <w:sz w:val="23"/>
          <w:szCs w:val="23"/>
        </w:rPr>
        <w:t>. NOME DO REPRESENTANTE</w:t>
      </w:r>
    </w:p>
    <w:p>
      <w:pPr>
        <w:pStyle w:val="Corpodetexto"/>
        <w:spacing w:lineRule="auto" w:line="276"/>
        <w:ind w:left="3687" w:right="3679" w:hanging="0"/>
        <w:jc w:val="center"/>
        <w:rPr/>
      </w:pPr>
      <w:r>
        <w:rPr>
          <w:spacing w:val="-2"/>
        </w:rPr>
        <w:t xml:space="preserve">Cargo/função </w:t>
      </w:r>
      <w:r>
        <w:rPr/>
        <w:t>CPF/MF nº.</w:t>
      </w:r>
    </w:p>
    <w:p>
      <w:pPr>
        <w:pStyle w:val="Ttulo3"/>
        <w:ind w:left="3" w:right="118" w:hanging="0"/>
        <w:jc w:val="center"/>
        <w:rPr/>
      </w:pPr>
      <w:r>
        <w:rPr>
          <w:spacing w:val="-2"/>
        </w:rPr>
        <w:t>CONSIGNANTE</w:t>
      </w:r>
    </w:p>
    <w:p>
      <w:pPr>
        <w:pStyle w:val="Corpodetexto"/>
        <w:spacing w:before="83" w:after="0"/>
        <w:rPr/>
      </w:pPr>
      <w:r>
        <w:rPr/>
      </w:r>
    </w:p>
    <w:p>
      <w:pPr>
        <w:pStyle w:val="Normal"/>
        <w:spacing w:before="1" w:after="0"/>
        <w:ind w:left="126" w:right="118" w:hanging="0"/>
        <w:rPr>
          <w:b/>
          <w:b/>
          <w:sz w:val="23"/>
          <w:szCs w:val="23"/>
        </w:rPr>
      </w:pPr>
      <w:r>
        <w:rPr>
          <w:spacing w:val="-2"/>
          <w:sz w:val="23"/>
          <w:szCs w:val="23"/>
          <w:u w:val="single"/>
        </w:rPr>
        <w:t>TESTEMUNHAS</w:t>
      </w:r>
      <w:r>
        <w:rPr>
          <w:b/>
          <w:spacing w:val="-2"/>
          <w:sz w:val="23"/>
          <w:szCs w:val="23"/>
        </w:rPr>
        <w:t>:</w:t>
      </w:r>
    </w:p>
    <w:p>
      <w:pPr>
        <w:pStyle w:val="Normal"/>
        <w:spacing w:before="42" w:after="0"/>
        <w:ind w:left="126" w:right="118" w:hanging="0"/>
        <w:rPr>
          <w:i/>
          <w:i/>
          <w:sz w:val="23"/>
          <w:szCs w:val="23"/>
        </w:rPr>
      </w:pPr>
      <w:r>
        <w:rPr>
          <w:i/>
          <w:sz w:val="23"/>
          <w:szCs w:val="23"/>
        </w:rPr>
        <w:t>(Fiscais</w:t>
      </w:r>
      <w:r>
        <w:rPr>
          <w:i/>
          <w:spacing w:val="8"/>
          <w:sz w:val="23"/>
          <w:szCs w:val="23"/>
        </w:rPr>
        <w:t xml:space="preserve"> </w:t>
      </w:r>
      <w:r>
        <w:rPr>
          <w:i/>
          <w:sz w:val="23"/>
          <w:szCs w:val="23"/>
        </w:rPr>
        <w:t>de</w:t>
      </w:r>
      <w:r>
        <w:rPr>
          <w:i/>
          <w:spacing w:val="8"/>
          <w:sz w:val="23"/>
          <w:szCs w:val="23"/>
        </w:rPr>
        <w:t xml:space="preserve"> </w:t>
      </w:r>
      <w:r>
        <w:rPr>
          <w:i/>
          <w:sz w:val="23"/>
          <w:szCs w:val="23"/>
        </w:rPr>
        <w:t>Contrato</w:t>
      </w:r>
      <w:r>
        <w:rPr>
          <w:i/>
          <w:spacing w:val="6"/>
          <w:sz w:val="23"/>
          <w:szCs w:val="23"/>
        </w:rPr>
        <w:t xml:space="preserve"> </w:t>
      </w:r>
      <w:r>
        <w:rPr>
          <w:i/>
          <w:sz w:val="23"/>
          <w:szCs w:val="23"/>
        </w:rPr>
        <w:t>nomeados</w:t>
      </w:r>
      <w:r>
        <w:rPr>
          <w:i/>
          <w:spacing w:val="3"/>
          <w:sz w:val="23"/>
          <w:szCs w:val="23"/>
        </w:rPr>
        <w:t xml:space="preserve"> </w:t>
      </w:r>
      <w:r>
        <w:rPr>
          <w:i/>
          <w:sz w:val="23"/>
          <w:szCs w:val="23"/>
        </w:rPr>
        <w:t>em</w:t>
      </w:r>
      <w:r>
        <w:rPr>
          <w:i/>
          <w:spacing w:val="4"/>
          <w:sz w:val="23"/>
          <w:szCs w:val="23"/>
        </w:rPr>
        <w:t xml:space="preserve"> </w:t>
      </w:r>
      <w:r>
        <w:rPr>
          <w:i/>
          <w:sz w:val="23"/>
          <w:szCs w:val="23"/>
        </w:rPr>
        <w:t>Boletim</w:t>
      </w:r>
      <w:r>
        <w:rPr>
          <w:i/>
          <w:spacing w:val="6"/>
          <w:sz w:val="23"/>
          <w:szCs w:val="23"/>
        </w:rPr>
        <w:t xml:space="preserve"> </w:t>
      </w:r>
      <w:r>
        <w:rPr>
          <w:i/>
          <w:spacing w:val="-2"/>
          <w:sz w:val="23"/>
          <w:szCs w:val="23"/>
        </w:rPr>
        <w:t>Interno)</w:t>
      </w:r>
    </w:p>
    <w:p>
      <w:pPr>
        <w:pStyle w:val="Corpodetexto"/>
        <w:rPr>
          <w:i/>
          <w:i/>
        </w:rPr>
      </w:pPr>
      <w:r>
        <w:rPr>
          <w:i/>
        </w:rPr>
      </w:r>
    </w:p>
    <w:p>
      <w:pPr>
        <w:pStyle w:val="Corpodetexto"/>
        <w:rPr>
          <w:i/>
          <w:i/>
        </w:rPr>
      </w:pPr>
      <w:r>
        <w:rPr>
          <w:i/>
        </w:rPr>
      </w:r>
    </w:p>
    <w:p>
      <w:pPr>
        <w:pStyle w:val="Corpodetexto"/>
        <w:spacing w:before="211" w:after="0"/>
        <w:rPr>
          <w:i/>
          <w:i/>
        </w:rPr>
      </w:pPr>
      <w:r>
        <w:rPr>
          <w:i/>
        </w:rPr>
        <mc:AlternateContent>
          <mc:Choice Requires="wps">
            <w:drawing>
              <wp:anchor behindDoc="1" distT="0" distB="0" distL="0" distR="0" simplePos="0" locked="0" layoutInCell="1" allowOverlap="1" relativeHeight="5" wp14:anchorId="0F8E5D2C">
                <wp:simplePos x="0" y="0"/>
                <wp:positionH relativeFrom="page">
                  <wp:posOffset>889635</wp:posOffset>
                </wp:positionH>
                <wp:positionV relativeFrom="paragraph">
                  <wp:posOffset>295275</wp:posOffset>
                </wp:positionV>
                <wp:extent cx="4083685" cy="5080"/>
                <wp:effectExtent l="0" t="0" r="0" b="0"/>
                <wp:wrapTopAndBottom/>
                <wp:docPr id="6" name="Graphic 6"/>
                <a:graphic xmlns:a="http://schemas.openxmlformats.org/drawingml/2006/main">
                  <a:graphicData uri="http://schemas.microsoft.com/office/word/2010/wordprocessingShape">
                    <wps:wsp>
                      <wps:cNvSpPr/>
                      <wps:spPr>
                        <a:xfrm>
                          <a:off x="0" y="0"/>
                          <a:ext cx="4083120" cy="4320"/>
                        </a:xfrm>
                        <a:custGeom>
                          <a:avLst/>
                          <a:gdLst/>
                          <a:ahLst/>
                          <a:rect l="l" t="t" r="r" b="b"/>
                          <a:pathLst>
                            <a:path w="4079875" h="0">
                              <a:moveTo>
                                <a:pt x="0" y="0"/>
                              </a:moveTo>
                              <a:lnTo>
                                <a:pt x="4079388" y="0"/>
                              </a:lnTo>
                            </a:path>
                          </a:pathLst>
                        </a:custGeom>
                        <a:noFill/>
                        <a:ln w="6480">
                          <a:solidFill>
                            <a:srgbClr val="000000"/>
                          </a:solidFill>
                          <a:round/>
                        </a:ln>
                      </wps:spPr>
                      <wps:style>
                        <a:lnRef idx="0"/>
                        <a:fillRef idx="0"/>
                        <a:effectRef idx="0"/>
                        <a:fontRef idx="minor"/>
                      </wps:style>
                      <wps:bodyPr/>
                    </wps:wsp>
                  </a:graphicData>
                </a:graphic>
              </wp:anchor>
            </w:drawing>
          </mc:Choice>
          <mc:Fallback>
            <w:pict/>
          </mc:Fallback>
        </mc:AlternateContent>
      </w:r>
    </w:p>
    <w:p>
      <w:pPr>
        <w:pStyle w:val="Normal"/>
        <w:spacing w:lineRule="auto" w:line="276" w:before="42" w:after="0"/>
        <w:ind w:left="126" w:right="6537" w:hanging="0"/>
        <w:rPr>
          <w:sz w:val="23"/>
          <w:szCs w:val="23"/>
        </w:rPr>
      </w:pPr>
      <w:r>
        <w:rPr>
          <w:sz w:val="23"/>
          <w:szCs w:val="23"/>
        </w:rPr>
        <w:t>TESTEMUNHA</w:t>
      </w:r>
      <w:r>
        <w:rPr>
          <w:spacing w:val="-2"/>
          <w:sz w:val="23"/>
          <w:szCs w:val="23"/>
        </w:rPr>
        <w:t xml:space="preserve"> </w:t>
      </w:r>
      <w:r>
        <w:rPr>
          <w:sz w:val="23"/>
          <w:szCs w:val="23"/>
        </w:rPr>
        <w:t xml:space="preserve">1– P/G </w:t>
      </w:r>
      <w:r>
        <w:rPr>
          <w:spacing w:val="-4"/>
          <w:sz w:val="23"/>
          <w:szCs w:val="23"/>
        </w:rPr>
        <w:t>CPF:</w:t>
      </w:r>
    </w:p>
    <w:p>
      <w:pPr>
        <w:pStyle w:val="Corpodetexto"/>
        <w:rPr/>
      </w:pPr>
      <w:r>
        <w:rPr/>
      </w:r>
    </w:p>
    <w:p>
      <w:pPr>
        <w:pStyle w:val="Corpodetexto"/>
        <w:rPr/>
      </w:pPr>
      <w:r>
        <w:rPr/>
      </w:r>
    </w:p>
    <w:p>
      <w:pPr>
        <w:pStyle w:val="Corpodetexto"/>
        <w:spacing w:before="163" w:after="0"/>
        <w:rPr/>
      </w:pPr>
      <w:r>
        <w:rPr/>
        <mc:AlternateContent>
          <mc:Choice Requires="wps">
            <w:drawing>
              <wp:anchor behindDoc="1" distT="0" distB="0" distL="0" distR="0" simplePos="0" locked="0" layoutInCell="1" allowOverlap="1" relativeHeight="7" wp14:anchorId="0214ABA8">
                <wp:simplePos x="0" y="0"/>
                <wp:positionH relativeFrom="page">
                  <wp:posOffset>889635</wp:posOffset>
                </wp:positionH>
                <wp:positionV relativeFrom="paragraph">
                  <wp:posOffset>265430</wp:posOffset>
                </wp:positionV>
                <wp:extent cx="4083685" cy="5080"/>
                <wp:effectExtent l="0" t="0" r="0" b="0"/>
                <wp:wrapTopAndBottom/>
                <wp:docPr id="7" name="Graphic 7"/>
                <a:graphic xmlns:a="http://schemas.openxmlformats.org/drawingml/2006/main">
                  <a:graphicData uri="http://schemas.microsoft.com/office/word/2010/wordprocessingShape">
                    <wps:wsp>
                      <wps:cNvSpPr/>
                      <wps:spPr>
                        <a:xfrm>
                          <a:off x="0" y="0"/>
                          <a:ext cx="4083120" cy="4320"/>
                        </a:xfrm>
                        <a:custGeom>
                          <a:avLst/>
                          <a:gdLst/>
                          <a:ahLst/>
                          <a:rect l="l" t="t" r="r" b="b"/>
                          <a:pathLst>
                            <a:path w="4079875" h="0">
                              <a:moveTo>
                                <a:pt x="0" y="0"/>
                              </a:moveTo>
                              <a:lnTo>
                                <a:pt x="4079388" y="0"/>
                              </a:lnTo>
                            </a:path>
                          </a:pathLst>
                        </a:custGeom>
                        <a:noFill/>
                        <a:ln w="6480">
                          <a:solidFill>
                            <a:srgbClr val="000000"/>
                          </a:solidFill>
                          <a:round/>
                        </a:ln>
                      </wps:spPr>
                      <wps:style>
                        <a:lnRef idx="0"/>
                        <a:fillRef idx="0"/>
                        <a:effectRef idx="0"/>
                        <a:fontRef idx="minor"/>
                      </wps:style>
                      <wps:bodyPr/>
                    </wps:wsp>
                  </a:graphicData>
                </a:graphic>
              </wp:anchor>
            </w:drawing>
          </mc:Choice>
          <mc:Fallback>
            <w:pict/>
          </mc:Fallback>
        </mc:AlternateContent>
      </w:r>
    </w:p>
    <w:p>
      <w:pPr>
        <w:pStyle w:val="Normal"/>
        <w:spacing w:lineRule="auto" w:line="276" w:before="44" w:after="0"/>
        <w:ind w:left="126" w:right="6537" w:hanging="0"/>
        <w:rPr/>
      </w:pPr>
      <w:r>
        <w:rPr>
          <w:sz w:val="23"/>
          <w:szCs w:val="23"/>
        </w:rPr>
        <w:t>TESTEMUNHA</w:t>
      </w:r>
      <w:r>
        <w:rPr>
          <w:spacing w:val="-2"/>
          <w:sz w:val="23"/>
          <w:szCs w:val="23"/>
        </w:rPr>
        <w:t xml:space="preserve"> </w:t>
      </w:r>
      <w:r>
        <w:rPr>
          <w:sz w:val="23"/>
          <w:szCs w:val="23"/>
        </w:rPr>
        <w:t xml:space="preserve">2– P/G </w:t>
      </w:r>
      <w:r>
        <w:rPr>
          <w:spacing w:val="-4"/>
          <w:sz w:val="23"/>
          <w:szCs w:val="23"/>
        </w:rPr>
        <w:t>CPF:</w:t>
      </w:r>
    </w:p>
    <w:sectPr>
      <w:footerReference w:type="default" r:id="rId5"/>
      <w:type w:val="nextPage"/>
      <w:pgSz w:w="11906" w:h="16838"/>
      <w:pgMar w:left="1275" w:right="1275" w:header="0" w:top="1920" w:footer="1677" w:bottom="1860" w:gutter="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orpodetexto"/>
      <w:spacing w:lineRule="auto" w:line="0"/>
      <w:rPr>
        <w:sz w:val="20"/>
      </w:rPr>
    </w:pPr>
    <w:r>
      <w:rPr>
        <w:sz w:val="20"/>
      </w:rPr>
      <mc:AlternateContent>
        <mc:Choice Requires="wps">
          <w:drawing>
            <wp:anchor behindDoc="1" distT="0" distB="0" distL="0" distR="0" simplePos="0" locked="0" layoutInCell="1" allowOverlap="1" relativeHeight="4" wp14:anchorId="37FB0C4E">
              <wp:simplePos x="0" y="0"/>
              <wp:positionH relativeFrom="page">
                <wp:posOffset>5926455</wp:posOffset>
              </wp:positionH>
              <wp:positionV relativeFrom="page">
                <wp:posOffset>9487535</wp:posOffset>
              </wp:positionV>
              <wp:extent cx="766445" cy="165735"/>
              <wp:effectExtent l="0" t="0" r="0" b="0"/>
              <wp:wrapNone/>
              <wp:docPr id="2" name="Textbox 1"/>
              <a:graphic xmlns:a="http://schemas.openxmlformats.org/drawingml/2006/main">
                <a:graphicData uri="http://schemas.microsoft.com/office/word/2010/wordprocessingShape">
                  <wps:wsp>
                    <wps:cNvSpPr/>
                    <wps:spPr>
                      <a:xfrm>
                        <a:off x="0" y="0"/>
                        <a:ext cx="765720" cy="165240"/>
                      </a:xfrm>
                      <a:prstGeom prst="rect">
                        <a:avLst/>
                      </a:prstGeom>
                      <a:noFill/>
                      <a:ln>
                        <a:noFill/>
                      </a:ln>
                    </wps:spPr>
                    <wps:style>
                      <a:lnRef idx="0"/>
                      <a:fillRef idx="0"/>
                      <a:effectRef idx="0"/>
                      <a:fontRef idx="minor"/>
                    </wps:style>
                    <wps:txbx>
                      <w:txbxContent>
                        <w:p>
                          <w:pPr>
                            <w:pStyle w:val="Contedodoquadro"/>
                            <w:spacing w:lineRule="exact" w:line="238"/>
                            <w:ind w:left="20" w:hanging="0"/>
                            <w:rPr/>
                          </w:pPr>
                          <w:r>
                            <w:rPr>
                              <w:rFonts w:ascii="Calibri" w:hAnsi="Calibri"/>
                              <w:color w:val="00000A"/>
                              <w:sz w:val="21"/>
                            </w:rPr>
                            <w:t>Página</w:t>
                          </w:r>
                          <w:r>
                            <w:rPr>
                              <w:rFonts w:ascii="Calibri" w:hAnsi="Calibri"/>
                              <w:color w:val="00000A"/>
                              <w:spacing w:val="5"/>
                              <w:sz w:val="21"/>
                            </w:rPr>
                            <w:t xml:space="preserve"> </w:t>
                          </w:r>
                          <w:r>
                            <w:rPr>
                              <w:rFonts w:ascii="Calibri" w:hAnsi="Calibri"/>
                              <w:b/>
                              <w:color w:val="00000A"/>
                              <w:spacing w:val="5"/>
                              <w:sz w:val="21"/>
                            </w:rPr>
                            <w:fldChar w:fldCharType="begin"/>
                          </w:r>
                          <w:r>
                            <w:rPr>
                              <w:sz w:val="21"/>
                              <w:spacing w:val="5"/>
                              <w:b/>
                              <w:rFonts w:ascii="Calibri" w:hAnsi="Calibri"/>
                            </w:rPr>
                            <w:instrText> PAGE </w:instrText>
                          </w:r>
                          <w:r>
                            <w:rPr>
                              <w:sz w:val="21"/>
                              <w:spacing w:val="5"/>
                              <w:b/>
                              <w:rFonts w:ascii="Calibri" w:hAnsi="Calibri"/>
                            </w:rPr>
                            <w:fldChar w:fldCharType="separate"/>
                          </w:r>
                          <w:r>
                            <w:rPr>
                              <w:sz w:val="21"/>
                              <w:spacing w:val="5"/>
                              <w:b/>
                              <w:rFonts w:ascii="Calibri" w:hAnsi="Calibri"/>
                            </w:rPr>
                            <w:t>2</w:t>
                          </w:r>
                          <w:r>
                            <w:rPr>
                              <w:sz w:val="21"/>
                              <w:spacing w:val="5"/>
                              <w:b/>
                              <w:rFonts w:ascii="Calibri" w:hAnsi="Calibri"/>
                            </w:rPr>
                            <w:fldChar w:fldCharType="end"/>
                          </w:r>
                          <w:r>
                            <w:rPr>
                              <w:rFonts w:ascii="Calibri" w:hAnsi="Calibri"/>
                              <w:b/>
                              <w:color w:val="00000A"/>
                              <w:spacing w:val="4"/>
                              <w:sz w:val="21"/>
                            </w:rPr>
                            <w:t xml:space="preserve"> </w:t>
                          </w:r>
                          <w:r>
                            <w:rPr>
                              <w:rFonts w:ascii="Calibri" w:hAnsi="Calibri"/>
                              <w:color w:val="00000A"/>
                              <w:sz w:val="21"/>
                            </w:rPr>
                            <w:t>de</w:t>
                          </w:r>
                          <w:r>
                            <w:rPr>
                              <w:rFonts w:ascii="Calibri" w:hAnsi="Calibri"/>
                              <w:color w:val="00000A"/>
                              <w:spacing w:val="4"/>
                              <w:sz w:val="21"/>
                            </w:rPr>
                            <w:t xml:space="preserve"> </w:t>
                          </w:r>
                          <w:r>
                            <w:rPr>
                              <w:rFonts w:ascii="Calibri" w:hAnsi="Calibri"/>
                              <w:b/>
                              <w:color w:val="00000A"/>
                              <w:spacing w:val="-10"/>
                              <w:sz w:val="21"/>
                            </w:rPr>
                            <w:fldChar w:fldCharType="begin"/>
                          </w:r>
                          <w:r>
                            <w:rPr>
                              <w:sz w:val="21"/>
                              <w:spacing w:val="-10"/>
                              <w:b/>
                              <w:rFonts w:ascii="Calibri" w:hAnsi="Calibri"/>
                            </w:rPr>
                            <w:instrText> NUMPAGES </w:instrText>
                          </w:r>
                          <w:r>
                            <w:rPr>
                              <w:sz w:val="21"/>
                              <w:spacing w:val="-10"/>
                              <w:b/>
                              <w:rFonts w:ascii="Calibri" w:hAnsi="Calibri"/>
                            </w:rPr>
                            <w:fldChar w:fldCharType="separate"/>
                          </w:r>
                          <w:r>
                            <w:rPr>
                              <w:sz w:val="21"/>
                              <w:spacing w:val="-10"/>
                              <w:b/>
                              <w:rFonts w:ascii="Calibri" w:hAnsi="Calibri"/>
                            </w:rPr>
                            <w:t>5</w:t>
                          </w:r>
                          <w:r>
                            <w:rPr>
                              <w:sz w:val="21"/>
                              <w:spacing w:val="-10"/>
                              <w:b/>
                              <w:rFonts w:ascii="Calibri" w:hAnsi="Calibri"/>
                            </w:rPr>
                            <w:fldChar w:fldCharType="end"/>
                          </w:r>
                        </w:p>
                      </w:txbxContent>
                    </wps:txbx>
                    <wps:bodyPr lIns="0" rIns="0" tIns="0" bIns="0">
                      <a:noAutofit/>
                    </wps:bodyPr>
                  </wps:wsp>
                </a:graphicData>
              </a:graphic>
            </wp:anchor>
          </w:drawing>
        </mc:Choice>
        <mc:Fallback>
          <w:pict>
            <v:rect id="shape_0" ID="Textbox 1" stroked="f" style="position:absolute;margin-left:466.65pt;margin-top:747.05pt;width:60.25pt;height:12.95pt;mso-position-horizontal-relative:page;mso-position-vertical-relative:page" wp14:anchorId="37FB0C4E">
              <w10:wrap type="square"/>
              <v:fill o:detectmouseclick="t" on="false"/>
              <v:stroke color="#3465a4" joinstyle="round" endcap="flat"/>
              <v:textbox>
                <w:txbxContent>
                  <w:p>
                    <w:pPr>
                      <w:pStyle w:val="Contedodoquadro"/>
                      <w:spacing w:lineRule="exact" w:line="238"/>
                      <w:ind w:left="20" w:hanging="0"/>
                      <w:rPr/>
                    </w:pPr>
                    <w:r>
                      <w:rPr>
                        <w:rFonts w:ascii="Calibri" w:hAnsi="Calibri"/>
                        <w:color w:val="00000A"/>
                        <w:sz w:val="21"/>
                      </w:rPr>
                      <w:t>Página</w:t>
                    </w:r>
                    <w:r>
                      <w:rPr>
                        <w:rFonts w:ascii="Calibri" w:hAnsi="Calibri"/>
                        <w:color w:val="00000A"/>
                        <w:spacing w:val="5"/>
                        <w:sz w:val="21"/>
                      </w:rPr>
                      <w:t xml:space="preserve"> </w:t>
                    </w:r>
                    <w:r>
                      <w:rPr>
                        <w:rFonts w:ascii="Calibri" w:hAnsi="Calibri"/>
                        <w:b/>
                        <w:color w:val="00000A"/>
                        <w:spacing w:val="5"/>
                        <w:sz w:val="21"/>
                      </w:rPr>
                      <w:fldChar w:fldCharType="begin"/>
                    </w:r>
                    <w:r>
                      <w:rPr>
                        <w:sz w:val="21"/>
                        <w:spacing w:val="5"/>
                        <w:b/>
                        <w:rFonts w:ascii="Calibri" w:hAnsi="Calibri"/>
                      </w:rPr>
                      <w:instrText> PAGE </w:instrText>
                    </w:r>
                    <w:r>
                      <w:rPr>
                        <w:sz w:val="21"/>
                        <w:spacing w:val="5"/>
                        <w:b/>
                        <w:rFonts w:ascii="Calibri" w:hAnsi="Calibri"/>
                      </w:rPr>
                      <w:fldChar w:fldCharType="separate"/>
                    </w:r>
                    <w:r>
                      <w:rPr>
                        <w:sz w:val="21"/>
                        <w:spacing w:val="5"/>
                        <w:b/>
                        <w:rFonts w:ascii="Calibri" w:hAnsi="Calibri"/>
                      </w:rPr>
                      <w:t>2</w:t>
                    </w:r>
                    <w:r>
                      <w:rPr>
                        <w:sz w:val="21"/>
                        <w:spacing w:val="5"/>
                        <w:b/>
                        <w:rFonts w:ascii="Calibri" w:hAnsi="Calibri"/>
                      </w:rPr>
                      <w:fldChar w:fldCharType="end"/>
                    </w:r>
                    <w:r>
                      <w:rPr>
                        <w:rFonts w:ascii="Calibri" w:hAnsi="Calibri"/>
                        <w:b/>
                        <w:color w:val="00000A"/>
                        <w:spacing w:val="4"/>
                        <w:sz w:val="21"/>
                      </w:rPr>
                      <w:t xml:space="preserve"> </w:t>
                    </w:r>
                    <w:r>
                      <w:rPr>
                        <w:rFonts w:ascii="Calibri" w:hAnsi="Calibri"/>
                        <w:color w:val="00000A"/>
                        <w:sz w:val="21"/>
                      </w:rPr>
                      <w:t>de</w:t>
                    </w:r>
                    <w:r>
                      <w:rPr>
                        <w:rFonts w:ascii="Calibri" w:hAnsi="Calibri"/>
                        <w:color w:val="00000A"/>
                        <w:spacing w:val="4"/>
                        <w:sz w:val="21"/>
                      </w:rPr>
                      <w:t xml:space="preserve"> </w:t>
                    </w:r>
                    <w:r>
                      <w:rPr>
                        <w:rFonts w:ascii="Calibri" w:hAnsi="Calibri"/>
                        <w:b/>
                        <w:color w:val="00000A"/>
                        <w:spacing w:val="-10"/>
                        <w:sz w:val="21"/>
                      </w:rPr>
                      <w:fldChar w:fldCharType="begin"/>
                    </w:r>
                    <w:r>
                      <w:rPr>
                        <w:sz w:val="21"/>
                        <w:spacing w:val="-10"/>
                        <w:b/>
                        <w:rFonts w:ascii="Calibri" w:hAnsi="Calibri"/>
                      </w:rPr>
                      <w:instrText> NUMPAGES </w:instrText>
                    </w:r>
                    <w:r>
                      <w:rPr>
                        <w:sz w:val="21"/>
                        <w:spacing w:val="-10"/>
                        <w:b/>
                        <w:rFonts w:ascii="Calibri" w:hAnsi="Calibri"/>
                      </w:rPr>
                      <w:fldChar w:fldCharType="separate"/>
                    </w:r>
                    <w:r>
                      <w:rPr>
                        <w:sz w:val="21"/>
                        <w:spacing w:val="-10"/>
                        <w:b/>
                        <w:rFonts w:ascii="Calibri" w:hAnsi="Calibri"/>
                      </w:rPr>
                      <w:t>5</w:t>
                    </w:r>
                    <w:r>
                      <w:rPr>
                        <w:sz w:val="21"/>
                        <w:spacing w:val="-10"/>
                        <w:b/>
                        <w:rFonts w:ascii="Calibri" w:hAnsi="Calibri"/>
                      </w:rPr>
                      <w:fldChar w:fldCharType="end"/>
                    </w:r>
                  </w:p>
                </w:txbxContent>
              </v:textbox>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5"/>
      <w:numFmt w:val="decimal"/>
      <w:lvlText w:val="%1"/>
      <w:lvlJc w:val="left"/>
      <w:pPr>
        <w:ind w:left="126" w:hanging="468"/>
      </w:pPr>
      <w:rPr>
        <w:lang w:val="pt-PT" w:eastAsia="en-US" w:bidi="ar-SA"/>
      </w:rPr>
    </w:lvl>
    <w:lvl w:ilvl="1">
      <w:start w:val="1"/>
      <w:numFmt w:val="decimal"/>
      <w:lvlText w:val="%1.%2."/>
      <w:lvlJc w:val="left"/>
      <w:pPr>
        <w:ind w:left="126" w:hanging="468"/>
      </w:pPr>
      <w:rPr>
        <w:sz w:val="23"/>
        <w:spacing w:val="0"/>
        <w:i w:val="false"/>
        <w:b w:val="false"/>
        <w:szCs w:val="23"/>
        <w:iCs w:val="false"/>
        <w:bCs w:val="false"/>
        <w:w w:val="101"/>
        <w:rFonts w:eastAsia="Times New Roman" w:cs="Times New Roman"/>
        <w:lang w:val="pt-PT" w:eastAsia="en-US" w:bidi="ar-SA"/>
      </w:rPr>
    </w:lvl>
    <w:lvl w:ilvl="2">
      <w:start w:val="1"/>
      <w:numFmt w:val="decimal"/>
      <w:lvlText w:val="%1.%2.%3."/>
      <w:lvlJc w:val="left"/>
      <w:pPr>
        <w:ind w:left="827" w:hanging="634"/>
      </w:pPr>
      <w:rPr>
        <w:sz w:val="23"/>
        <w:spacing w:val="0"/>
        <w:i w:val="false"/>
        <w:b w:val="false"/>
        <w:szCs w:val="23"/>
        <w:iCs w:val="false"/>
        <w:bCs w:val="false"/>
        <w:w w:val="101"/>
        <w:rFonts w:eastAsia="Times New Roman" w:cs="Times New Roman"/>
        <w:lang w:val="pt-PT" w:eastAsia="en-US" w:bidi="ar-SA"/>
      </w:rPr>
    </w:lvl>
    <w:lvl w:ilvl="3">
      <w:start w:val="1"/>
      <w:numFmt w:val="bullet"/>
      <w:lvlText w:val=""/>
      <w:lvlJc w:val="left"/>
      <w:pPr>
        <w:ind w:left="2716" w:hanging="634"/>
      </w:pPr>
      <w:rPr>
        <w:rFonts w:ascii="Symbol" w:hAnsi="Symbol" w:cs="Symbol" w:hint="default"/>
        <w:rFonts w:cs="Symbol"/>
        <w:lang w:val="pt-PT" w:eastAsia="en-US" w:bidi="ar-SA"/>
      </w:rPr>
    </w:lvl>
    <w:lvl w:ilvl="4">
      <w:start w:val="1"/>
      <w:numFmt w:val="bullet"/>
      <w:lvlText w:val=""/>
      <w:lvlJc w:val="left"/>
      <w:pPr>
        <w:ind w:left="3665" w:hanging="634"/>
      </w:pPr>
      <w:rPr>
        <w:rFonts w:ascii="Symbol" w:hAnsi="Symbol" w:cs="Symbol" w:hint="default"/>
        <w:rFonts w:cs="Symbol"/>
        <w:lang w:val="pt-PT" w:eastAsia="en-US" w:bidi="ar-SA"/>
      </w:rPr>
    </w:lvl>
    <w:lvl w:ilvl="5">
      <w:start w:val="1"/>
      <w:numFmt w:val="bullet"/>
      <w:lvlText w:val=""/>
      <w:lvlJc w:val="left"/>
      <w:pPr>
        <w:ind w:left="4613" w:hanging="634"/>
      </w:pPr>
      <w:rPr>
        <w:rFonts w:ascii="Symbol" w:hAnsi="Symbol" w:cs="Symbol" w:hint="default"/>
        <w:rFonts w:cs="Symbol"/>
        <w:lang w:val="pt-PT" w:eastAsia="en-US" w:bidi="ar-SA"/>
      </w:rPr>
    </w:lvl>
    <w:lvl w:ilvl="6">
      <w:start w:val="1"/>
      <w:numFmt w:val="bullet"/>
      <w:lvlText w:val=""/>
      <w:lvlJc w:val="left"/>
      <w:pPr>
        <w:ind w:left="5562" w:hanging="634"/>
      </w:pPr>
      <w:rPr>
        <w:rFonts w:ascii="Symbol" w:hAnsi="Symbol" w:cs="Symbol" w:hint="default"/>
        <w:rFonts w:cs="Symbol"/>
        <w:lang w:val="pt-PT" w:eastAsia="en-US" w:bidi="ar-SA"/>
      </w:rPr>
    </w:lvl>
    <w:lvl w:ilvl="7">
      <w:start w:val="1"/>
      <w:numFmt w:val="bullet"/>
      <w:lvlText w:val=""/>
      <w:lvlJc w:val="left"/>
      <w:pPr>
        <w:ind w:left="6510" w:hanging="634"/>
      </w:pPr>
      <w:rPr>
        <w:rFonts w:ascii="Symbol" w:hAnsi="Symbol" w:cs="Symbol" w:hint="default"/>
        <w:rFonts w:cs="Symbol"/>
        <w:lang w:val="pt-PT" w:eastAsia="en-US" w:bidi="ar-SA"/>
      </w:rPr>
    </w:lvl>
    <w:lvl w:ilvl="8">
      <w:start w:val="1"/>
      <w:numFmt w:val="bullet"/>
      <w:lvlText w:val=""/>
      <w:lvlJc w:val="left"/>
      <w:pPr>
        <w:ind w:left="7459" w:hanging="634"/>
      </w:pPr>
      <w:rPr>
        <w:rFonts w:ascii="Symbol" w:hAnsi="Symbol" w:cs="Symbol" w:hint="default"/>
        <w:rFonts w:cs="Symbol"/>
        <w:lang w:val="pt-PT" w:eastAsia="en-US" w:bidi="ar-SA"/>
      </w:rPr>
    </w:lvl>
  </w:abstractNum>
  <w:abstractNum w:abstractNumId="2">
    <w:lvl w:ilvl="0">
      <w:start w:val="4"/>
      <w:numFmt w:val="decimal"/>
      <w:lvlText w:val="%1"/>
      <w:lvlJc w:val="left"/>
      <w:pPr>
        <w:ind w:left="126" w:hanging="512"/>
      </w:pPr>
      <w:rPr>
        <w:lang w:val="pt-PT" w:eastAsia="en-US" w:bidi="ar-SA"/>
      </w:rPr>
    </w:lvl>
    <w:lvl w:ilvl="1">
      <w:start w:val="1"/>
      <w:numFmt w:val="decimal"/>
      <w:lvlText w:val="%1.%2."/>
      <w:lvlJc w:val="left"/>
      <w:pPr>
        <w:ind w:left="126" w:hanging="512"/>
      </w:pPr>
      <w:rPr>
        <w:sz w:val="23"/>
        <w:spacing w:val="0"/>
        <w:i w:val="false"/>
        <w:b w:val="false"/>
        <w:szCs w:val="23"/>
        <w:iCs w:val="false"/>
        <w:bCs w:val="false"/>
        <w:w w:val="101"/>
        <w:rFonts w:eastAsia="Times New Roman" w:cs="Times New Roman"/>
        <w:lang w:val="pt-PT" w:eastAsia="en-US" w:bidi="ar-SA"/>
      </w:rPr>
    </w:lvl>
    <w:lvl w:ilvl="2">
      <w:start w:val="1"/>
      <w:numFmt w:val="bullet"/>
      <w:lvlText w:val=""/>
      <w:lvlJc w:val="left"/>
      <w:pPr>
        <w:ind w:left="1967" w:hanging="512"/>
      </w:pPr>
      <w:rPr>
        <w:rFonts w:ascii="Symbol" w:hAnsi="Symbol" w:cs="Symbol" w:hint="default"/>
        <w:rFonts w:cs="Symbol"/>
        <w:lang w:val="pt-PT" w:eastAsia="en-US" w:bidi="ar-SA"/>
      </w:rPr>
    </w:lvl>
    <w:lvl w:ilvl="3">
      <w:start w:val="1"/>
      <w:numFmt w:val="bullet"/>
      <w:lvlText w:val=""/>
      <w:lvlJc w:val="left"/>
      <w:pPr>
        <w:ind w:left="2890" w:hanging="512"/>
      </w:pPr>
      <w:rPr>
        <w:rFonts w:ascii="Symbol" w:hAnsi="Symbol" w:cs="Symbol" w:hint="default"/>
        <w:rFonts w:cs="Symbol"/>
        <w:lang w:val="pt-PT" w:eastAsia="en-US" w:bidi="ar-SA"/>
      </w:rPr>
    </w:lvl>
    <w:lvl w:ilvl="4">
      <w:start w:val="1"/>
      <w:numFmt w:val="bullet"/>
      <w:lvlText w:val=""/>
      <w:lvlJc w:val="left"/>
      <w:pPr>
        <w:ind w:left="3814" w:hanging="512"/>
      </w:pPr>
      <w:rPr>
        <w:rFonts w:ascii="Symbol" w:hAnsi="Symbol" w:cs="Symbol" w:hint="default"/>
        <w:rFonts w:cs="Symbol"/>
        <w:lang w:val="pt-PT" w:eastAsia="en-US" w:bidi="ar-SA"/>
      </w:rPr>
    </w:lvl>
    <w:lvl w:ilvl="5">
      <w:start w:val="1"/>
      <w:numFmt w:val="bullet"/>
      <w:lvlText w:val=""/>
      <w:lvlJc w:val="left"/>
      <w:pPr>
        <w:ind w:left="4738" w:hanging="512"/>
      </w:pPr>
      <w:rPr>
        <w:rFonts w:ascii="Symbol" w:hAnsi="Symbol" w:cs="Symbol" w:hint="default"/>
        <w:rFonts w:cs="Symbol"/>
        <w:lang w:val="pt-PT" w:eastAsia="en-US" w:bidi="ar-SA"/>
      </w:rPr>
    </w:lvl>
    <w:lvl w:ilvl="6">
      <w:start w:val="1"/>
      <w:numFmt w:val="bullet"/>
      <w:lvlText w:val=""/>
      <w:lvlJc w:val="left"/>
      <w:pPr>
        <w:ind w:left="5661" w:hanging="512"/>
      </w:pPr>
      <w:rPr>
        <w:rFonts w:ascii="Symbol" w:hAnsi="Symbol" w:cs="Symbol" w:hint="default"/>
        <w:rFonts w:cs="Symbol"/>
        <w:lang w:val="pt-PT" w:eastAsia="en-US" w:bidi="ar-SA"/>
      </w:rPr>
    </w:lvl>
    <w:lvl w:ilvl="7">
      <w:start w:val="1"/>
      <w:numFmt w:val="bullet"/>
      <w:lvlText w:val=""/>
      <w:lvlJc w:val="left"/>
      <w:pPr>
        <w:ind w:left="6585" w:hanging="512"/>
      </w:pPr>
      <w:rPr>
        <w:rFonts w:ascii="Symbol" w:hAnsi="Symbol" w:cs="Symbol" w:hint="default"/>
        <w:rFonts w:cs="Symbol"/>
        <w:lang w:val="pt-PT" w:eastAsia="en-US" w:bidi="ar-SA"/>
      </w:rPr>
    </w:lvl>
    <w:lvl w:ilvl="8">
      <w:start w:val="1"/>
      <w:numFmt w:val="bullet"/>
      <w:lvlText w:val=""/>
      <w:lvlJc w:val="left"/>
      <w:pPr>
        <w:ind w:left="7509" w:hanging="512"/>
      </w:pPr>
      <w:rPr>
        <w:rFonts w:ascii="Symbol" w:hAnsi="Symbol" w:cs="Symbol" w:hint="default"/>
        <w:rFonts w:cs="Symbol"/>
        <w:lang w:val="pt-PT" w:eastAsia="en-US" w:bidi="ar-SA"/>
      </w:rPr>
    </w:lvl>
  </w:abstractNum>
  <w:abstractNum w:abstractNumId="3">
    <w:lvl w:ilvl="0">
      <w:start w:val="3"/>
      <w:numFmt w:val="decimal"/>
      <w:lvlText w:val="%1"/>
      <w:lvlJc w:val="left"/>
      <w:pPr>
        <w:ind w:left="126" w:hanging="507"/>
      </w:pPr>
      <w:rPr>
        <w:lang w:val="pt-PT" w:eastAsia="en-US" w:bidi="ar-SA"/>
      </w:rPr>
    </w:lvl>
    <w:lvl w:ilvl="1">
      <w:start w:val="1"/>
      <w:numFmt w:val="decimal"/>
      <w:lvlText w:val="%1.%2."/>
      <w:lvlJc w:val="left"/>
      <w:pPr>
        <w:ind w:left="126" w:hanging="507"/>
      </w:pPr>
      <w:rPr>
        <w:sz w:val="23"/>
        <w:spacing w:val="0"/>
        <w:i w:val="false"/>
        <w:b w:val="false"/>
        <w:szCs w:val="23"/>
        <w:iCs w:val="false"/>
        <w:bCs w:val="false"/>
        <w:w w:val="101"/>
        <w:rFonts w:eastAsia="Times New Roman" w:cs="Times New Roman"/>
        <w:lang w:val="pt-PT" w:eastAsia="en-US" w:bidi="ar-SA"/>
      </w:rPr>
    </w:lvl>
    <w:lvl w:ilvl="2">
      <w:start w:val="1"/>
      <w:numFmt w:val="bullet"/>
      <w:lvlText w:val=""/>
      <w:lvlJc w:val="left"/>
      <w:pPr>
        <w:ind w:left="1967" w:hanging="507"/>
      </w:pPr>
      <w:rPr>
        <w:rFonts w:ascii="Symbol" w:hAnsi="Symbol" w:cs="Symbol" w:hint="default"/>
        <w:rFonts w:cs="Symbol"/>
        <w:lang w:val="pt-PT" w:eastAsia="en-US" w:bidi="ar-SA"/>
      </w:rPr>
    </w:lvl>
    <w:lvl w:ilvl="3">
      <w:start w:val="1"/>
      <w:numFmt w:val="bullet"/>
      <w:lvlText w:val=""/>
      <w:lvlJc w:val="left"/>
      <w:pPr>
        <w:ind w:left="2890" w:hanging="507"/>
      </w:pPr>
      <w:rPr>
        <w:rFonts w:ascii="Symbol" w:hAnsi="Symbol" w:cs="Symbol" w:hint="default"/>
        <w:rFonts w:cs="Symbol"/>
        <w:lang w:val="pt-PT" w:eastAsia="en-US" w:bidi="ar-SA"/>
      </w:rPr>
    </w:lvl>
    <w:lvl w:ilvl="4">
      <w:start w:val="1"/>
      <w:numFmt w:val="bullet"/>
      <w:lvlText w:val=""/>
      <w:lvlJc w:val="left"/>
      <w:pPr>
        <w:ind w:left="3814" w:hanging="507"/>
      </w:pPr>
      <w:rPr>
        <w:rFonts w:ascii="Symbol" w:hAnsi="Symbol" w:cs="Symbol" w:hint="default"/>
        <w:rFonts w:cs="Symbol"/>
        <w:lang w:val="pt-PT" w:eastAsia="en-US" w:bidi="ar-SA"/>
      </w:rPr>
    </w:lvl>
    <w:lvl w:ilvl="5">
      <w:start w:val="1"/>
      <w:numFmt w:val="bullet"/>
      <w:lvlText w:val=""/>
      <w:lvlJc w:val="left"/>
      <w:pPr>
        <w:ind w:left="4738" w:hanging="507"/>
      </w:pPr>
      <w:rPr>
        <w:rFonts w:ascii="Symbol" w:hAnsi="Symbol" w:cs="Symbol" w:hint="default"/>
        <w:rFonts w:cs="Symbol"/>
        <w:lang w:val="pt-PT" w:eastAsia="en-US" w:bidi="ar-SA"/>
      </w:rPr>
    </w:lvl>
    <w:lvl w:ilvl="6">
      <w:start w:val="1"/>
      <w:numFmt w:val="bullet"/>
      <w:lvlText w:val=""/>
      <w:lvlJc w:val="left"/>
      <w:pPr>
        <w:ind w:left="5661" w:hanging="507"/>
      </w:pPr>
      <w:rPr>
        <w:rFonts w:ascii="Symbol" w:hAnsi="Symbol" w:cs="Symbol" w:hint="default"/>
        <w:rFonts w:cs="Symbol"/>
        <w:lang w:val="pt-PT" w:eastAsia="en-US" w:bidi="ar-SA"/>
      </w:rPr>
    </w:lvl>
    <w:lvl w:ilvl="7">
      <w:start w:val="1"/>
      <w:numFmt w:val="bullet"/>
      <w:lvlText w:val=""/>
      <w:lvlJc w:val="left"/>
      <w:pPr>
        <w:ind w:left="6585" w:hanging="507"/>
      </w:pPr>
      <w:rPr>
        <w:rFonts w:ascii="Symbol" w:hAnsi="Symbol" w:cs="Symbol" w:hint="default"/>
        <w:rFonts w:cs="Symbol"/>
        <w:lang w:val="pt-PT" w:eastAsia="en-US" w:bidi="ar-SA"/>
      </w:rPr>
    </w:lvl>
    <w:lvl w:ilvl="8">
      <w:start w:val="1"/>
      <w:numFmt w:val="bullet"/>
      <w:lvlText w:val=""/>
      <w:lvlJc w:val="left"/>
      <w:pPr>
        <w:ind w:left="7509" w:hanging="507"/>
      </w:pPr>
      <w:rPr>
        <w:rFonts w:ascii="Symbol" w:hAnsi="Symbol" w:cs="Symbol" w:hint="default"/>
        <w:rFonts w:cs="Symbol"/>
        <w:lang w:val="pt-PT" w:eastAsia="en-US" w:bidi="ar-SA"/>
      </w:rPr>
    </w:lvl>
  </w:abstractNum>
  <w:abstractNum w:abstractNumId="4">
    <w:lvl w:ilvl="0">
      <w:start w:val="2"/>
      <w:numFmt w:val="decimal"/>
      <w:lvlText w:val="%1"/>
      <w:lvlJc w:val="left"/>
      <w:pPr>
        <w:ind w:left="126" w:hanging="409"/>
      </w:pPr>
      <w:rPr>
        <w:lang w:val="pt-PT" w:eastAsia="en-US" w:bidi="ar-SA"/>
      </w:rPr>
    </w:lvl>
    <w:lvl w:ilvl="1">
      <w:start w:val="1"/>
      <w:numFmt w:val="decimal"/>
      <w:lvlText w:val="%1.%2."/>
      <w:lvlJc w:val="left"/>
      <w:pPr>
        <w:ind w:left="126" w:hanging="409"/>
      </w:pPr>
      <w:rPr>
        <w:sz w:val="23"/>
        <w:spacing w:val="0"/>
        <w:i w:val="false"/>
        <w:b w:val="false"/>
        <w:szCs w:val="23"/>
        <w:iCs w:val="false"/>
        <w:bCs w:val="false"/>
        <w:w w:val="101"/>
        <w:rFonts w:eastAsia="Times New Roman" w:cs="Times New Roman"/>
        <w:lang w:val="pt-PT" w:eastAsia="en-US" w:bidi="ar-SA"/>
      </w:rPr>
    </w:lvl>
    <w:lvl w:ilvl="2">
      <w:start w:val="1"/>
      <w:numFmt w:val="decimal"/>
      <w:lvlText w:val="%1.%2.%3."/>
      <w:lvlJc w:val="left"/>
      <w:pPr>
        <w:ind w:left="827" w:hanging="683"/>
      </w:pPr>
      <w:rPr>
        <w:sz w:val="23"/>
        <w:spacing w:val="0"/>
        <w:i w:val="false"/>
        <w:b w:val="false"/>
        <w:szCs w:val="23"/>
        <w:iCs w:val="false"/>
        <w:bCs w:val="false"/>
        <w:w w:val="101"/>
        <w:rFonts w:eastAsia="Times New Roman" w:cs="Times New Roman"/>
        <w:lang w:val="pt-PT" w:eastAsia="en-US" w:bidi="ar-SA"/>
      </w:rPr>
    </w:lvl>
    <w:lvl w:ilvl="3">
      <w:start w:val="1"/>
      <w:numFmt w:val="bullet"/>
      <w:lvlText w:val=""/>
      <w:lvlJc w:val="left"/>
      <w:pPr>
        <w:ind w:left="2716" w:hanging="683"/>
      </w:pPr>
      <w:rPr>
        <w:rFonts w:ascii="Symbol" w:hAnsi="Symbol" w:cs="Symbol" w:hint="default"/>
        <w:rFonts w:cs="Symbol"/>
        <w:lang w:val="pt-PT" w:eastAsia="en-US" w:bidi="ar-SA"/>
      </w:rPr>
    </w:lvl>
    <w:lvl w:ilvl="4">
      <w:start w:val="1"/>
      <w:numFmt w:val="bullet"/>
      <w:lvlText w:val=""/>
      <w:lvlJc w:val="left"/>
      <w:pPr>
        <w:ind w:left="3665" w:hanging="683"/>
      </w:pPr>
      <w:rPr>
        <w:rFonts w:ascii="Symbol" w:hAnsi="Symbol" w:cs="Symbol" w:hint="default"/>
        <w:rFonts w:cs="Symbol"/>
        <w:lang w:val="pt-PT" w:eastAsia="en-US" w:bidi="ar-SA"/>
      </w:rPr>
    </w:lvl>
    <w:lvl w:ilvl="5">
      <w:start w:val="1"/>
      <w:numFmt w:val="bullet"/>
      <w:lvlText w:val=""/>
      <w:lvlJc w:val="left"/>
      <w:pPr>
        <w:ind w:left="4613" w:hanging="683"/>
      </w:pPr>
      <w:rPr>
        <w:rFonts w:ascii="Symbol" w:hAnsi="Symbol" w:cs="Symbol" w:hint="default"/>
        <w:rFonts w:cs="Symbol"/>
        <w:lang w:val="pt-PT" w:eastAsia="en-US" w:bidi="ar-SA"/>
      </w:rPr>
    </w:lvl>
    <w:lvl w:ilvl="6">
      <w:start w:val="1"/>
      <w:numFmt w:val="bullet"/>
      <w:lvlText w:val=""/>
      <w:lvlJc w:val="left"/>
      <w:pPr>
        <w:ind w:left="5562" w:hanging="683"/>
      </w:pPr>
      <w:rPr>
        <w:rFonts w:ascii="Symbol" w:hAnsi="Symbol" w:cs="Symbol" w:hint="default"/>
        <w:rFonts w:cs="Symbol"/>
        <w:lang w:val="pt-PT" w:eastAsia="en-US" w:bidi="ar-SA"/>
      </w:rPr>
    </w:lvl>
    <w:lvl w:ilvl="7">
      <w:start w:val="1"/>
      <w:numFmt w:val="bullet"/>
      <w:lvlText w:val=""/>
      <w:lvlJc w:val="left"/>
      <w:pPr>
        <w:ind w:left="6510" w:hanging="683"/>
      </w:pPr>
      <w:rPr>
        <w:rFonts w:ascii="Symbol" w:hAnsi="Symbol" w:cs="Symbol" w:hint="default"/>
        <w:rFonts w:cs="Symbol"/>
        <w:lang w:val="pt-PT" w:eastAsia="en-US" w:bidi="ar-SA"/>
      </w:rPr>
    </w:lvl>
    <w:lvl w:ilvl="8">
      <w:start w:val="1"/>
      <w:numFmt w:val="bullet"/>
      <w:lvlText w:val=""/>
      <w:lvlJc w:val="left"/>
      <w:pPr>
        <w:ind w:left="7459" w:hanging="683"/>
      </w:pPr>
      <w:rPr>
        <w:rFonts w:ascii="Symbol" w:hAnsi="Symbol" w:cs="Symbol" w:hint="default"/>
        <w:rFonts w:cs="Symbol"/>
        <w:lang w:val="pt-PT" w:eastAsia="en-US" w:bidi="ar-SA"/>
      </w:rPr>
    </w:lvl>
  </w:abstractNum>
  <w:abstractNum w:abstractNumId="5">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70"/>
  <w:defaultTabStop w:val="720"/>
  <w:compat>
    <w:compatSetting w:name="compatibilityMode" w:uri="http://schemas.microsoft.com/office/word" w:val="14"/>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US" w:eastAsia="en-US" w:bidi="ar-SA"/>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uiPriority w:val="1"/>
    <w:qFormat/>
    <w:pPr>
      <w:widowControl/>
      <w:bidi w:val="0"/>
      <w:jc w:val="left"/>
    </w:pPr>
    <w:rPr>
      <w:rFonts w:ascii="Times New Roman" w:hAnsi="Times New Roman" w:eastAsia="Times New Roman" w:cs="Times New Roman"/>
      <w:color w:val="00000A"/>
      <w:kern w:val="0"/>
      <w:sz w:val="22"/>
      <w:szCs w:val="22"/>
      <w:lang w:val="pt-PT" w:eastAsia="en-US" w:bidi="ar-SA"/>
    </w:rPr>
  </w:style>
  <w:style w:type="paragraph" w:styleId="Ttulo1">
    <w:name w:val="Heading 1"/>
    <w:basedOn w:val="Normal"/>
    <w:uiPriority w:val="1"/>
    <w:qFormat/>
    <w:pPr>
      <w:ind w:left="126" w:hanging="0"/>
      <w:outlineLvl w:val="0"/>
    </w:pPr>
    <w:rPr>
      <w:b/>
      <w:bCs/>
      <w:sz w:val="23"/>
      <w:szCs w:val="23"/>
    </w:rPr>
  </w:style>
  <w:style w:type="paragraph" w:styleId="Ttulo2">
    <w:name w:val="Heading 2"/>
    <w:basedOn w:val="Normal"/>
    <w:uiPriority w:val="1"/>
    <w:qFormat/>
    <w:pPr>
      <w:ind w:left="126" w:right="117" w:hanging="0"/>
      <w:jc w:val="center"/>
      <w:outlineLvl w:val="1"/>
    </w:pPr>
    <w:rPr>
      <w:b/>
      <w:bCs/>
      <w:sz w:val="23"/>
      <w:szCs w:val="23"/>
    </w:rPr>
  </w:style>
  <w:style w:type="paragraph" w:styleId="Ttulo3">
    <w:name w:val="Heading 3"/>
    <w:basedOn w:val="Normal"/>
    <w:uiPriority w:val="1"/>
    <w:qFormat/>
    <w:pPr>
      <w:ind w:left="126" w:hanging="0"/>
      <w:outlineLvl w:val="2"/>
    </w:pPr>
    <w:rPr>
      <w:sz w:val="23"/>
      <w:szCs w:val="23"/>
    </w:rPr>
  </w:style>
  <w:style w:type="character" w:styleId="DefaultParagraphFont" w:default="1">
    <w:name w:val="Default Paragraph Font"/>
    <w:uiPriority w:val="1"/>
    <w:semiHidden/>
    <w:unhideWhenUsed/>
    <w:qFormat/>
    <w:rPr/>
  </w:style>
  <w:style w:type="character" w:styleId="CabealhoCarter" w:customStyle="1">
    <w:name w:val="Cabeçalho Caráter"/>
    <w:basedOn w:val="DefaultParagraphFont"/>
    <w:link w:val="Cabealho"/>
    <w:uiPriority w:val="99"/>
    <w:qFormat/>
    <w:rsid w:val="00c5741f"/>
    <w:rPr>
      <w:rFonts w:ascii="Times New Roman" w:hAnsi="Times New Roman" w:eastAsia="Times New Roman" w:cs="Times New Roman"/>
      <w:lang w:val="pt-PT"/>
    </w:rPr>
  </w:style>
  <w:style w:type="character" w:styleId="RodapCarter" w:customStyle="1">
    <w:name w:val="Rodapé Caráter"/>
    <w:basedOn w:val="DefaultParagraphFont"/>
    <w:link w:val="Rodap"/>
    <w:uiPriority w:val="99"/>
    <w:qFormat/>
    <w:rsid w:val="00c5741f"/>
    <w:rPr>
      <w:rFonts w:ascii="Times New Roman" w:hAnsi="Times New Roman" w:eastAsia="Times New Roman" w:cs="Times New Roman"/>
      <w:lang w:val="pt-PT"/>
    </w:rPr>
  </w:style>
  <w:style w:type="character" w:styleId="ListLabel1">
    <w:name w:val="ListLabel 1"/>
    <w:qFormat/>
    <w:rPr>
      <w:lang w:val="pt-PT" w:eastAsia="en-US" w:bidi="ar-SA"/>
    </w:rPr>
  </w:style>
  <w:style w:type="character" w:styleId="ListLabel2">
    <w:name w:val="ListLabel 2"/>
    <w:qFormat/>
    <w:rPr>
      <w:rFonts w:eastAsia="Times New Roman" w:cs="Times New Roman"/>
      <w:b w:val="false"/>
      <w:bCs w:val="false"/>
      <w:i w:val="false"/>
      <w:iCs w:val="false"/>
      <w:spacing w:val="0"/>
      <w:w w:val="101"/>
      <w:sz w:val="23"/>
      <w:szCs w:val="23"/>
      <w:lang w:val="pt-PT" w:eastAsia="en-US" w:bidi="ar-SA"/>
    </w:rPr>
  </w:style>
  <w:style w:type="character" w:styleId="ListLabel3">
    <w:name w:val="ListLabel 3"/>
    <w:qFormat/>
    <w:rPr>
      <w:rFonts w:eastAsia="Times New Roman" w:cs="Times New Roman"/>
      <w:b w:val="false"/>
      <w:bCs w:val="false"/>
      <w:i w:val="false"/>
      <w:iCs w:val="false"/>
      <w:spacing w:val="0"/>
      <w:w w:val="101"/>
      <w:sz w:val="23"/>
      <w:szCs w:val="23"/>
      <w:lang w:val="pt-PT" w:eastAsia="en-US" w:bidi="ar-SA"/>
    </w:rPr>
  </w:style>
  <w:style w:type="character" w:styleId="ListLabel4">
    <w:name w:val="ListLabel 4"/>
    <w:qFormat/>
    <w:rPr>
      <w:lang w:val="pt-PT" w:eastAsia="en-US" w:bidi="ar-SA"/>
    </w:rPr>
  </w:style>
  <w:style w:type="character" w:styleId="ListLabel5">
    <w:name w:val="ListLabel 5"/>
    <w:qFormat/>
    <w:rPr>
      <w:lang w:val="pt-PT" w:eastAsia="en-US" w:bidi="ar-SA"/>
    </w:rPr>
  </w:style>
  <w:style w:type="character" w:styleId="ListLabel6">
    <w:name w:val="ListLabel 6"/>
    <w:qFormat/>
    <w:rPr>
      <w:lang w:val="pt-PT" w:eastAsia="en-US" w:bidi="ar-SA"/>
    </w:rPr>
  </w:style>
  <w:style w:type="character" w:styleId="ListLabel7">
    <w:name w:val="ListLabel 7"/>
    <w:qFormat/>
    <w:rPr>
      <w:lang w:val="pt-PT" w:eastAsia="en-US" w:bidi="ar-SA"/>
    </w:rPr>
  </w:style>
  <w:style w:type="character" w:styleId="ListLabel8">
    <w:name w:val="ListLabel 8"/>
    <w:qFormat/>
    <w:rPr>
      <w:lang w:val="pt-PT" w:eastAsia="en-US" w:bidi="ar-SA"/>
    </w:rPr>
  </w:style>
  <w:style w:type="character" w:styleId="ListLabel9">
    <w:name w:val="ListLabel 9"/>
    <w:qFormat/>
    <w:rPr>
      <w:lang w:val="pt-PT" w:eastAsia="en-US" w:bidi="ar-SA"/>
    </w:rPr>
  </w:style>
  <w:style w:type="character" w:styleId="ListLabel10">
    <w:name w:val="ListLabel 10"/>
    <w:qFormat/>
    <w:rPr>
      <w:lang w:val="pt-PT" w:eastAsia="en-US" w:bidi="ar-SA"/>
    </w:rPr>
  </w:style>
  <w:style w:type="character" w:styleId="ListLabel11">
    <w:name w:val="ListLabel 11"/>
    <w:qFormat/>
    <w:rPr>
      <w:rFonts w:eastAsia="Times New Roman" w:cs="Times New Roman"/>
      <w:b w:val="false"/>
      <w:bCs w:val="false"/>
      <w:i w:val="false"/>
      <w:iCs w:val="false"/>
      <w:spacing w:val="0"/>
      <w:w w:val="101"/>
      <w:sz w:val="23"/>
      <w:szCs w:val="23"/>
      <w:lang w:val="pt-PT" w:eastAsia="en-US" w:bidi="ar-SA"/>
    </w:rPr>
  </w:style>
  <w:style w:type="character" w:styleId="ListLabel12">
    <w:name w:val="ListLabel 12"/>
    <w:qFormat/>
    <w:rPr>
      <w:lang w:val="pt-PT" w:eastAsia="en-US" w:bidi="ar-SA"/>
    </w:rPr>
  </w:style>
  <w:style w:type="character" w:styleId="ListLabel13">
    <w:name w:val="ListLabel 13"/>
    <w:qFormat/>
    <w:rPr>
      <w:lang w:val="pt-PT" w:eastAsia="en-US" w:bidi="ar-SA"/>
    </w:rPr>
  </w:style>
  <w:style w:type="character" w:styleId="ListLabel14">
    <w:name w:val="ListLabel 14"/>
    <w:qFormat/>
    <w:rPr>
      <w:lang w:val="pt-PT" w:eastAsia="en-US" w:bidi="ar-SA"/>
    </w:rPr>
  </w:style>
  <w:style w:type="character" w:styleId="ListLabel15">
    <w:name w:val="ListLabel 15"/>
    <w:qFormat/>
    <w:rPr>
      <w:lang w:val="pt-PT" w:eastAsia="en-US" w:bidi="ar-SA"/>
    </w:rPr>
  </w:style>
  <w:style w:type="character" w:styleId="ListLabel16">
    <w:name w:val="ListLabel 16"/>
    <w:qFormat/>
    <w:rPr>
      <w:lang w:val="pt-PT" w:eastAsia="en-US" w:bidi="ar-SA"/>
    </w:rPr>
  </w:style>
  <w:style w:type="character" w:styleId="ListLabel17">
    <w:name w:val="ListLabel 17"/>
    <w:qFormat/>
    <w:rPr>
      <w:lang w:val="pt-PT" w:eastAsia="en-US" w:bidi="ar-SA"/>
    </w:rPr>
  </w:style>
  <w:style w:type="character" w:styleId="ListLabel18">
    <w:name w:val="ListLabel 18"/>
    <w:qFormat/>
    <w:rPr>
      <w:lang w:val="pt-PT" w:eastAsia="en-US" w:bidi="ar-SA"/>
    </w:rPr>
  </w:style>
  <w:style w:type="character" w:styleId="ListLabel19">
    <w:name w:val="ListLabel 19"/>
    <w:qFormat/>
    <w:rPr>
      <w:lang w:val="pt-PT" w:eastAsia="en-US" w:bidi="ar-SA"/>
    </w:rPr>
  </w:style>
  <w:style w:type="character" w:styleId="ListLabel20">
    <w:name w:val="ListLabel 20"/>
    <w:qFormat/>
    <w:rPr>
      <w:rFonts w:eastAsia="Times New Roman" w:cs="Times New Roman"/>
      <w:b w:val="false"/>
      <w:bCs w:val="false"/>
      <w:i w:val="false"/>
      <w:iCs w:val="false"/>
      <w:spacing w:val="0"/>
      <w:w w:val="101"/>
      <w:sz w:val="23"/>
      <w:szCs w:val="23"/>
      <w:lang w:val="pt-PT" w:eastAsia="en-US" w:bidi="ar-SA"/>
    </w:rPr>
  </w:style>
  <w:style w:type="character" w:styleId="ListLabel21">
    <w:name w:val="ListLabel 21"/>
    <w:qFormat/>
    <w:rPr>
      <w:lang w:val="pt-PT" w:eastAsia="en-US" w:bidi="ar-SA"/>
    </w:rPr>
  </w:style>
  <w:style w:type="character" w:styleId="ListLabel22">
    <w:name w:val="ListLabel 22"/>
    <w:qFormat/>
    <w:rPr>
      <w:lang w:val="pt-PT" w:eastAsia="en-US" w:bidi="ar-SA"/>
    </w:rPr>
  </w:style>
  <w:style w:type="character" w:styleId="ListLabel23">
    <w:name w:val="ListLabel 23"/>
    <w:qFormat/>
    <w:rPr>
      <w:lang w:val="pt-PT" w:eastAsia="en-US" w:bidi="ar-SA"/>
    </w:rPr>
  </w:style>
  <w:style w:type="character" w:styleId="ListLabel24">
    <w:name w:val="ListLabel 24"/>
    <w:qFormat/>
    <w:rPr>
      <w:lang w:val="pt-PT" w:eastAsia="en-US" w:bidi="ar-SA"/>
    </w:rPr>
  </w:style>
  <w:style w:type="character" w:styleId="ListLabel25">
    <w:name w:val="ListLabel 25"/>
    <w:qFormat/>
    <w:rPr>
      <w:lang w:val="pt-PT" w:eastAsia="en-US" w:bidi="ar-SA"/>
    </w:rPr>
  </w:style>
  <w:style w:type="character" w:styleId="ListLabel26">
    <w:name w:val="ListLabel 26"/>
    <w:qFormat/>
    <w:rPr>
      <w:lang w:val="pt-PT" w:eastAsia="en-US" w:bidi="ar-SA"/>
    </w:rPr>
  </w:style>
  <w:style w:type="character" w:styleId="ListLabel27">
    <w:name w:val="ListLabel 27"/>
    <w:qFormat/>
    <w:rPr>
      <w:lang w:val="pt-PT" w:eastAsia="en-US" w:bidi="ar-SA"/>
    </w:rPr>
  </w:style>
  <w:style w:type="character" w:styleId="ListLabel28">
    <w:name w:val="ListLabel 28"/>
    <w:qFormat/>
    <w:rPr>
      <w:lang w:val="pt-PT" w:eastAsia="en-US" w:bidi="ar-SA"/>
    </w:rPr>
  </w:style>
  <w:style w:type="character" w:styleId="ListLabel29">
    <w:name w:val="ListLabel 29"/>
    <w:qFormat/>
    <w:rPr>
      <w:rFonts w:eastAsia="Times New Roman" w:cs="Times New Roman"/>
      <w:b w:val="false"/>
      <w:bCs w:val="false"/>
      <w:i w:val="false"/>
      <w:iCs w:val="false"/>
      <w:spacing w:val="0"/>
      <w:w w:val="101"/>
      <w:sz w:val="23"/>
      <w:szCs w:val="23"/>
      <w:lang w:val="pt-PT" w:eastAsia="en-US" w:bidi="ar-SA"/>
    </w:rPr>
  </w:style>
  <w:style w:type="character" w:styleId="ListLabel30">
    <w:name w:val="ListLabel 30"/>
    <w:qFormat/>
    <w:rPr>
      <w:rFonts w:eastAsia="Times New Roman" w:cs="Times New Roman"/>
      <w:b w:val="false"/>
      <w:bCs w:val="false"/>
      <w:i w:val="false"/>
      <w:iCs w:val="false"/>
      <w:spacing w:val="0"/>
      <w:w w:val="101"/>
      <w:sz w:val="23"/>
      <w:szCs w:val="23"/>
      <w:lang w:val="pt-PT" w:eastAsia="en-US" w:bidi="ar-SA"/>
    </w:rPr>
  </w:style>
  <w:style w:type="character" w:styleId="ListLabel31">
    <w:name w:val="ListLabel 31"/>
    <w:qFormat/>
    <w:rPr>
      <w:lang w:val="pt-PT" w:eastAsia="en-US" w:bidi="ar-SA"/>
    </w:rPr>
  </w:style>
  <w:style w:type="character" w:styleId="ListLabel32">
    <w:name w:val="ListLabel 32"/>
    <w:qFormat/>
    <w:rPr>
      <w:lang w:val="pt-PT" w:eastAsia="en-US" w:bidi="ar-SA"/>
    </w:rPr>
  </w:style>
  <w:style w:type="character" w:styleId="ListLabel33">
    <w:name w:val="ListLabel 33"/>
    <w:qFormat/>
    <w:rPr>
      <w:lang w:val="pt-PT" w:eastAsia="en-US" w:bidi="ar-SA"/>
    </w:rPr>
  </w:style>
  <w:style w:type="character" w:styleId="ListLabel34">
    <w:name w:val="ListLabel 34"/>
    <w:qFormat/>
    <w:rPr>
      <w:lang w:val="pt-PT" w:eastAsia="en-US" w:bidi="ar-SA"/>
    </w:rPr>
  </w:style>
  <w:style w:type="character" w:styleId="ListLabel35">
    <w:name w:val="ListLabel 35"/>
    <w:qFormat/>
    <w:rPr>
      <w:lang w:val="pt-PT" w:eastAsia="en-US" w:bidi="ar-SA"/>
    </w:rPr>
  </w:style>
  <w:style w:type="character" w:styleId="ListLabel36">
    <w:name w:val="ListLabel 36"/>
    <w:qFormat/>
    <w:rPr>
      <w:lang w:val="pt-PT" w:eastAsia="en-US" w:bidi="ar-SA"/>
    </w:rPr>
  </w:style>
  <w:style w:type="character" w:styleId="ListLabel37">
    <w:name w:val="ListLabel 37"/>
    <w:qFormat/>
    <w:rPr>
      <w:lang w:val="pt-PT" w:eastAsia="en-US" w:bidi="ar-SA"/>
    </w:rPr>
  </w:style>
  <w:style w:type="character" w:styleId="ListLabel38">
    <w:name w:val="ListLabel 38"/>
    <w:qFormat/>
    <w:rPr>
      <w:rFonts w:eastAsia="Times New Roman" w:cs="Times New Roman"/>
      <w:b w:val="false"/>
      <w:bCs w:val="false"/>
      <w:i w:val="false"/>
      <w:iCs w:val="false"/>
      <w:spacing w:val="0"/>
      <w:w w:val="101"/>
      <w:sz w:val="23"/>
      <w:szCs w:val="23"/>
      <w:lang w:val="pt-PT" w:eastAsia="en-US" w:bidi="ar-SA"/>
    </w:rPr>
  </w:style>
  <w:style w:type="character" w:styleId="ListLabel39">
    <w:name w:val="ListLabel 39"/>
    <w:qFormat/>
    <w:rPr>
      <w:rFonts w:eastAsia="Times New Roman" w:cs="Times New Roman"/>
      <w:b w:val="false"/>
      <w:bCs w:val="false"/>
      <w:i w:val="false"/>
      <w:iCs w:val="false"/>
      <w:spacing w:val="0"/>
      <w:w w:val="101"/>
      <w:sz w:val="23"/>
      <w:szCs w:val="23"/>
      <w:lang w:val="pt-PT" w:eastAsia="en-US" w:bidi="ar-SA"/>
    </w:rPr>
  </w:style>
  <w:style w:type="character" w:styleId="ListLabel40">
    <w:name w:val="ListLabel 40"/>
    <w:qFormat/>
    <w:rPr>
      <w:rFonts w:cs="Symbol"/>
      <w:lang w:val="pt-PT" w:eastAsia="en-US" w:bidi="ar-SA"/>
    </w:rPr>
  </w:style>
  <w:style w:type="character" w:styleId="ListLabel41">
    <w:name w:val="ListLabel 41"/>
    <w:qFormat/>
    <w:rPr>
      <w:rFonts w:cs="Symbol"/>
      <w:lang w:val="pt-PT" w:eastAsia="en-US" w:bidi="ar-SA"/>
    </w:rPr>
  </w:style>
  <w:style w:type="character" w:styleId="ListLabel42">
    <w:name w:val="ListLabel 42"/>
    <w:qFormat/>
    <w:rPr>
      <w:rFonts w:cs="Symbol"/>
      <w:lang w:val="pt-PT" w:eastAsia="en-US" w:bidi="ar-SA"/>
    </w:rPr>
  </w:style>
  <w:style w:type="character" w:styleId="ListLabel43">
    <w:name w:val="ListLabel 43"/>
    <w:qFormat/>
    <w:rPr>
      <w:rFonts w:cs="Symbol"/>
      <w:lang w:val="pt-PT" w:eastAsia="en-US" w:bidi="ar-SA"/>
    </w:rPr>
  </w:style>
  <w:style w:type="character" w:styleId="ListLabel44">
    <w:name w:val="ListLabel 44"/>
    <w:qFormat/>
    <w:rPr>
      <w:rFonts w:cs="Symbol"/>
      <w:lang w:val="pt-PT" w:eastAsia="en-US" w:bidi="ar-SA"/>
    </w:rPr>
  </w:style>
  <w:style w:type="character" w:styleId="ListLabel45">
    <w:name w:val="ListLabel 45"/>
    <w:qFormat/>
    <w:rPr>
      <w:rFonts w:cs="Symbol"/>
      <w:lang w:val="pt-PT" w:eastAsia="en-US" w:bidi="ar-SA"/>
    </w:rPr>
  </w:style>
  <w:style w:type="character" w:styleId="ListLabel46">
    <w:name w:val="ListLabel 46"/>
    <w:qFormat/>
    <w:rPr>
      <w:lang w:val="pt-PT" w:eastAsia="en-US" w:bidi="ar-SA"/>
    </w:rPr>
  </w:style>
  <w:style w:type="character" w:styleId="ListLabel47">
    <w:name w:val="ListLabel 47"/>
    <w:qFormat/>
    <w:rPr>
      <w:rFonts w:eastAsia="Times New Roman" w:cs="Times New Roman"/>
      <w:b w:val="false"/>
      <w:bCs w:val="false"/>
      <w:i w:val="false"/>
      <w:iCs w:val="false"/>
      <w:spacing w:val="0"/>
      <w:w w:val="101"/>
      <w:sz w:val="23"/>
      <w:szCs w:val="23"/>
      <w:lang w:val="pt-PT" w:eastAsia="en-US" w:bidi="ar-SA"/>
    </w:rPr>
  </w:style>
  <w:style w:type="character" w:styleId="ListLabel48">
    <w:name w:val="ListLabel 48"/>
    <w:qFormat/>
    <w:rPr>
      <w:rFonts w:cs="Symbol"/>
      <w:lang w:val="pt-PT" w:eastAsia="en-US" w:bidi="ar-SA"/>
    </w:rPr>
  </w:style>
  <w:style w:type="character" w:styleId="ListLabel49">
    <w:name w:val="ListLabel 49"/>
    <w:qFormat/>
    <w:rPr>
      <w:rFonts w:cs="Symbol"/>
      <w:lang w:val="pt-PT" w:eastAsia="en-US" w:bidi="ar-SA"/>
    </w:rPr>
  </w:style>
  <w:style w:type="character" w:styleId="ListLabel50">
    <w:name w:val="ListLabel 50"/>
    <w:qFormat/>
    <w:rPr>
      <w:rFonts w:cs="Symbol"/>
      <w:lang w:val="pt-PT" w:eastAsia="en-US" w:bidi="ar-SA"/>
    </w:rPr>
  </w:style>
  <w:style w:type="character" w:styleId="ListLabel51">
    <w:name w:val="ListLabel 51"/>
    <w:qFormat/>
    <w:rPr>
      <w:rFonts w:cs="Symbol"/>
      <w:lang w:val="pt-PT" w:eastAsia="en-US" w:bidi="ar-SA"/>
    </w:rPr>
  </w:style>
  <w:style w:type="character" w:styleId="ListLabel52">
    <w:name w:val="ListLabel 52"/>
    <w:qFormat/>
    <w:rPr>
      <w:rFonts w:cs="Symbol"/>
      <w:lang w:val="pt-PT" w:eastAsia="en-US" w:bidi="ar-SA"/>
    </w:rPr>
  </w:style>
  <w:style w:type="character" w:styleId="ListLabel53">
    <w:name w:val="ListLabel 53"/>
    <w:qFormat/>
    <w:rPr>
      <w:rFonts w:cs="Symbol"/>
      <w:lang w:val="pt-PT" w:eastAsia="en-US" w:bidi="ar-SA"/>
    </w:rPr>
  </w:style>
  <w:style w:type="character" w:styleId="ListLabel54">
    <w:name w:val="ListLabel 54"/>
    <w:qFormat/>
    <w:rPr>
      <w:rFonts w:cs="Symbol"/>
      <w:lang w:val="pt-PT" w:eastAsia="en-US" w:bidi="ar-SA"/>
    </w:rPr>
  </w:style>
  <w:style w:type="character" w:styleId="ListLabel55">
    <w:name w:val="ListLabel 55"/>
    <w:qFormat/>
    <w:rPr>
      <w:lang w:val="pt-PT" w:eastAsia="en-US" w:bidi="ar-SA"/>
    </w:rPr>
  </w:style>
  <w:style w:type="character" w:styleId="ListLabel56">
    <w:name w:val="ListLabel 56"/>
    <w:qFormat/>
    <w:rPr>
      <w:rFonts w:eastAsia="Times New Roman" w:cs="Times New Roman"/>
      <w:b w:val="false"/>
      <w:bCs w:val="false"/>
      <w:i w:val="false"/>
      <w:iCs w:val="false"/>
      <w:spacing w:val="0"/>
      <w:w w:val="101"/>
      <w:sz w:val="23"/>
      <w:szCs w:val="23"/>
      <w:lang w:val="pt-PT" w:eastAsia="en-US" w:bidi="ar-SA"/>
    </w:rPr>
  </w:style>
  <w:style w:type="character" w:styleId="ListLabel57">
    <w:name w:val="ListLabel 57"/>
    <w:qFormat/>
    <w:rPr>
      <w:rFonts w:cs="Symbol"/>
      <w:lang w:val="pt-PT" w:eastAsia="en-US" w:bidi="ar-SA"/>
    </w:rPr>
  </w:style>
  <w:style w:type="character" w:styleId="ListLabel58">
    <w:name w:val="ListLabel 58"/>
    <w:qFormat/>
    <w:rPr>
      <w:rFonts w:cs="Symbol"/>
      <w:lang w:val="pt-PT" w:eastAsia="en-US" w:bidi="ar-SA"/>
    </w:rPr>
  </w:style>
  <w:style w:type="character" w:styleId="ListLabel59">
    <w:name w:val="ListLabel 59"/>
    <w:qFormat/>
    <w:rPr>
      <w:rFonts w:cs="Symbol"/>
      <w:lang w:val="pt-PT" w:eastAsia="en-US" w:bidi="ar-SA"/>
    </w:rPr>
  </w:style>
  <w:style w:type="character" w:styleId="ListLabel60">
    <w:name w:val="ListLabel 60"/>
    <w:qFormat/>
    <w:rPr>
      <w:rFonts w:cs="Symbol"/>
      <w:lang w:val="pt-PT" w:eastAsia="en-US" w:bidi="ar-SA"/>
    </w:rPr>
  </w:style>
  <w:style w:type="character" w:styleId="ListLabel61">
    <w:name w:val="ListLabel 61"/>
    <w:qFormat/>
    <w:rPr>
      <w:rFonts w:cs="Symbol"/>
      <w:lang w:val="pt-PT" w:eastAsia="en-US" w:bidi="ar-SA"/>
    </w:rPr>
  </w:style>
  <w:style w:type="character" w:styleId="ListLabel62">
    <w:name w:val="ListLabel 62"/>
    <w:qFormat/>
    <w:rPr>
      <w:rFonts w:cs="Symbol"/>
      <w:lang w:val="pt-PT" w:eastAsia="en-US" w:bidi="ar-SA"/>
    </w:rPr>
  </w:style>
  <w:style w:type="character" w:styleId="ListLabel63">
    <w:name w:val="ListLabel 63"/>
    <w:qFormat/>
    <w:rPr>
      <w:rFonts w:cs="Symbol"/>
      <w:lang w:val="pt-PT" w:eastAsia="en-US" w:bidi="ar-SA"/>
    </w:rPr>
  </w:style>
  <w:style w:type="character" w:styleId="ListLabel64">
    <w:name w:val="ListLabel 64"/>
    <w:qFormat/>
    <w:rPr>
      <w:lang w:val="pt-PT" w:eastAsia="en-US" w:bidi="ar-SA"/>
    </w:rPr>
  </w:style>
  <w:style w:type="character" w:styleId="ListLabel65">
    <w:name w:val="ListLabel 65"/>
    <w:qFormat/>
    <w:rPr>
      <w:rFonts w:eastAsia="Times New Roman" w:cs="Times New Roman"/>
      <w:b w:val="false"/>
      <w:bCs w:val="false"/>
      <w:i w:val="false"/>
      <w:iCs w:val="false"/>
      <w:spacing w:val="0"/>
      <w:w w:val="101"/>
      <w:sz w:val="23"/>
      <w:szCs w:val="23"/>
      <w:lang w:val="pt-PT" w:eastAsia="en-US" w:bidi="ar-SA"/>
    </w:rPr>
  </w:style>
  <w:style w:type="character" w:styleId="ListLabel66">
    <w:name w:val="ListLabel 66"/>
    <w:qFormat/>
    <w:rPr>
      <w:rFonts w:eastAsia="Times New Roman" w:cs="Times New Roman"/>
      <w:b w:val="false"/>
      <w:bCs w:val="false"/>
      <w:i w:val="false"/>
      <w:iCs w:val="false"/>
      <w:spacing w:val="0"/>
      <w:w w:val="101"/>
      <w:sz w:val="23"/>
      <w:szCs w:val="23"/>
      <w:lang w:val="pt-PT" w:eastAsia="en-US" w:bidi="ar-SA"/>
    </w:rPr>
  </w:style>
  <w:style w:type="character" w:styleId="ListLabel67">
    <w:name w:val="ListLabel 67"/>
    <w:qFormat/>
    <w:rPr>
      <w:rFonts w:cs="Symbol"/>
      <w:lang w:val="pt-PT" w:eastAsia="en-US" w:bidi="ar-SA"/>
    </w:rPr>
  </w:style>
  <w:style w:type="character" w:styleId="ListLabel68">
    <w:name w:val="ListLabel 68"/>
    <w:qFormat/>
    <w:rPr>
      <w:rFonts w:cs="Symbol"/>
      <w:lang w:val="pt-PT" w:eastAsia="en-US" w:bidi="ar-SA"/>
    </w:rPr>
  </w:style>
  <w:style w:type="character" w:styleId="ListLabel69">
    <w:name w:val="ListLabel 69"/>
    <w:qFormat/>
    <w:rPr>
      <w:rFonts w:cs="Symbol"/>
      <w:lang w:val="pt-PT" w:eastAsia="en-US" w:bidi="ar-SA"/>
    </w:rPr>
  </w:style>
  <w:style w:type="character" w:styleId="ListLabel70">
    <w:name w:val="ListLabel 70"/>
    <w:qFormat/>
    <w:rPr>
      <w:rFonts w:cs="Symbol"/>
      <w:lang w:val="pt-PT" w:eastAsia="en-US" w:bidi="ar-SA"/>
    </w:rPr>
  </w:style>
  <w:style w:type="character" w:styleId="ListLabel71">
    <w:name w:val="ListLabel 71"/>
    <w:qFormat/>
    <w:rPr>
      <w:rFonts w:cs="Symbol"/>
      <w:lang w:val="pt-PT" w:eastAsia="en-US" w:bidi="ar-SA"/>
    </w:rPr>
  </w:style>
  <w:style w:type="character" w:styleId="ListLabel72">
    <w:name w:val="ListLabel 72"/>
    <w:qFormat/>
    <w:rPr>
      <w:rFonts w:cs="Symbol"/>
      <w:lang w:val="pt-PT" w:eastAsia="en-US" w:bidi="ar-SA"/>
    </w:rPr>
  </w:style>
  <w:style w:type="character" w:styleId="ListLabel73">
    <w:name w:val="ListLabel 73"/>
    <w:qFormat/>
    <w:rPr>
      <w:lang w:val="pt-PT" w:eastAsia="en-US" w:bidi="ar-SA"/>
    </w:rPr>
  </w:style>
  <w:style w:type="character" w:styleId="ListLabel74">
    <w:name w:val="ListLabel 74"/>
    <w:qFormat/>
    <w:rPr>
      <w:rFonts w:eastAsia="Times New Roman" w:cs="Times New Roman"/>
      <w:b w:val="false"/>
      <w:bCs w:val="false"/>
      <w:i w:val="false"/>
      <w:iCs w:val="false"/>
      <w:spacing w:val="0"/>
      <w:w w:val="101"/>
      <w:sz w:val="23"/>
      <w:szCs w:val="23"/>
      <w:lang w:val="pt-PT" w:eastAsia="en-US" w:bidi="ar-SA"/>
    </w:rPr>
  </w:style>
  <w:style w:type="character" w:styleId="ListLabel75">
    <w:name w:val="ListLabel 75"/>
    <w:qFormat/>
    <w:rPr>
      <w:rFonts w:eastAsia="Times New Roman" w:cs="Times New Roman"/>
      <w:b w:val="false"/>
      <w:bCs w:val="false"/>
      <w:i w:val="false"/>
      <w:iCs w:val="false"/>
      <w:spacing w:val="0"/>
      <w:w w:val="101"/>
      <w:sz w:val="23"/>
      <w:szCs w:val="23"/>
      <w:lang w:val="pt-PT" w:eastAsia="en-US" w:bidi="ar-SA"/>
    </w:rPr>
  </w:style>
  <w:style w:type="character" w:styleId="ListLabel76">
    <w:name w:val="ListLabel 76"/>
    <w:qFormat/>
    <w:rPr>
      <w:rFonts w:cs="Symbol"/>
      <w:lang w:val="pt-PT" w:eastAsia="en-US" w:bidi="ar-SA"/>
    </w:rPr>
  </w:style>
  <w:style w:type="character" w:styleId="ListLabel77">
    <w:name w:val="ListLabel 77"/>
    <w:qFormat/>
    <w:rPr>
      <w:rFonts w:cs="Symbol"/>
      <w:lang w:val="pt-PT" w:eastAsia="en-US" w:bidi="ar-SA"/>
    </w:rPr>
  </w:style>
  <w:style w:type="character" w:styleId="ListLabel78">
    <w:name w:val="ListLabel 78"/>
    <w:qFormat/>
    <w:rPr>
      <w:rFonts w:cs="Symbol"/>
      <w:lang w:val="pt-PT" w:eastAsia="en-US" w:bidi="ar-SA"/>
    </w:rPr>
  </w:style>
  <w:style w:type="character" w:styleId="ListLabel79">
    <w:name w:val="ListLabel 79"/>
    <w:qFormat/>
    <w:rPr>
      <w:rFonts w:cs="Symbol"/>
      <w:lang w:val="pt-PT" w:eastAsia="en-US" w:bidi="ar-SA"/>
    </w:rPr>
  </w:style>
  <w:style w:type="character" w:styleId="ListLabel80">
    <w:name w:val="ListLabel 80"/>
    <w:qFormat/>
    <w:rPr>
      <w:rFonts w:cs="Symbol"/>
      <w:lang w:val="pt-PT" w:eastAsia="en-US" w:bidi="ar-SA"/>
    </w:rPr>
  </w:style>
  <w:style w:type="character" w:styleId="ListLabel81">
    <w:name w:val="ListLabel 81"/>
    <w:qFormat/>
    <w:rPr>
      <w:rFonts w:cs="Symbol"/>
      <w:lang w:val="pt-PT" w:eastAsia="en-US" w:bidi="ar-SA"/>
    </w:rPr>
  </w:style>
  <w:style w:type="character" w:styleId="ListLabel82">
    <w:name w:val="ListLabel 82"/>
    <w:qFormat/>
    <w:rPr>
      <w:lang w:val="pt-PT" w:eastAsia="en-US" w:bidi="ar-SA"/>
    </w:rPr>
  </w:style>
  <w:style w:type="character" w:styleId="ListLabel83">
    <w:name w:val="ListLabel 83"/>
    <w:qFormat/>
    <w:rPr>
      <w:rFonts w:eastAsia="Times New Roman" w:cs="Times New Roman"/>
      <w:b w:val="false"/>
      <w:bCs w:val="false"/>
      <w:i w:val="false"/>
      <w:iCs w:val="false"/>
      <w:spacing w:val="0"/>
      <w:w w:val="101"/>
      <w:sz w:val="23"/>
      <w:szCs w:val="23"/>
      <w:lang w:val="pt-PT" w:eastAsia="en-US" w:bidi="ar-SA"/>
    </w:rPr>
  </w:style>
  <w:style w:type="character" w:styleId="ListLabel84">
    <w:name w:val="ListLabel 84"/>
    <w:qFormat/>
    <w:rPr>
      <w:rFonts w:cs="Symbol"/>
      <w:lang w:val="pt-PT" w:eastAsia="en-US" w:bidi="ar-SA"/>
    </w:rPr>
  </w:style>
  <w:style w:type="character" w:styleId="ListLabel85">
    <w:name w:val="ListLabel 85"/>
    <w:qFormat/>
    <w:rPr>
      <w:rFonts w:cs="Symbol"/>
      <w:lang w:val="pt-PT" w:eastAsia="en-US" w:bidi="ar-SA"/>
    </w:rPr>
  </w:style>
  <w:style w:type="character" w:styleId="ListLabel86">
    <w:name w:val="ListLabel 86"/>
    <w:qFormat/>
    <w:rPr>
      <w:rFonts w:cs="Symbol"/>
      <w:lang w:val="pt-PT" w:eastAsia="en-US" w:bidi="ar-SA"/>
    </w:rPr>
  </w:style>
  <w:style w:type="character" w:styleId="ListLabel87">
    <w:name w:val="ListLabel 87"/>
    <w:qFormat/>
    <w:rPr>
      <w:rFonts w:cs="Symbol"/>
      <w:lang w:val="pt-PT" w:eastAsia="en-US" w:bidi="ar-SA"/>
    </w:rPr>
  </w:style>
  <w:style w:type="character" w:styleId="ListLabel88">
    <w:name w:val="ListLabel 88"/>
    <w:qFormat/>
    <w:rPr>
      <w:rFonts w:cs="Symbol"/>
      <w:lang w:val="pt-PT" w:eastAsia="en-US" w:bidi="ar-SA"/>
    </w:rPr>
  </w:style>
  <w:style w:type="character" w:styleId="ListLabel89">
    <w:name w:val="ListLabel 89"/>
    <w:qFormat/>
    <w:rPr>
      <w:rFonts w:cs="Symbol"/>
      <w:lang w:val="pt-PT" w:eastAsia="en-US" w:bidi="ar-SA"/>
    </w:rPr>
  </w:style>
  <w:style w:type="character" w:styleId="ListLabel90">
    <w:name w:val="ListLabel 90"/>
    <w:qFormat/>
    <w:rPr>
      <w:rFonts w:cs="Symbol"/>
      <w:lang w:val="pt-PT" w:eastAsia="en-US" w:bidi="ar-SA"/>
    </w:rPr>
  </w:style>
  <w:style w:type="character" w:styleId="ListLabel91">
    <w:name w:val="ListLabel 91"/>
    <w:qFormat/>
    <w:rPr>
      <w:lang w:val="pt-PT" w:eastAsia="en-US" w:bidi="ar-SA"/>
    </w:rPr>
  </w:style>
  <w:style w:type="character" w:styleId="ListLabel92">
    <w:name w:val="ListLabel 92"/>
    <w:qFormat/>
    <w:rPr>
      <w:rFonts w:eastAsia="Times New Roman" w:cs="Times New Roman"/>
      <w:b w:val="false"/>
      <w:bCs w:val="false"/>
      <w:i w:val="false"/>
      <w:iCs w:val="false"/>
      <w:spacing w:val="0"/>
      <w:w w:val="101"/>
      <w:sz w:val="23"/>
      <w:szCs w:val="23"/>
      <w:lang w:val="pt-PT" w:eastAsia="en-US" w:bidi="ar-SA"/>
    </w:rPr>
  </w:style>
  <w:style w:type="character" w:styleId="ListLabel93">
    <w:name w:val="ListLabel 93"/>
    <w:qFormat/>
    <w:rPr>
      <w:rFonts w:cs="Symbol"/>
      <w:lang w:val="pt-PT" w:eastAsia="en-US" w:bidi="ar-SA"/>
    </w:rPr>
  </w:style>
  <w:style w:type="character" w:styleId="ListLabel94">
    <w:name w:val="ListLabel 94"/>
    <w:qFormat/>
    <w:rPr>
      <w:rFonts w:cs="Symbol"/>
      <w:lang w:val="pt-PT" w:eastAsia="en-US" w:bidi="ar-SA"/>
    </w:rPr>
  </w:style>
  <w:style w:type="character" w:styleId="ListLabel95">
    <w:name w:val="ListLabel 95"/>
    <w:qFormat/>
    <w:rPr>
      <w:rFonts w:cs="Symbol"/>
      <w:lang w:val="pt-PT" w:eastAsia="en-US" w:bidi="ar-SA"/>
    </w:rPr>
  </w:style>
  <w:style w:type="character" w:styleId="ListLabel96">
    <w:name w:val="ListLabel 96"/>
    <w:qFormat/>
    <w:rPr>
      <w:rFonts w:cs="Symbol"/>
      <w:lang w:val="pt-PT" w:eastAsia="en-US" w:bidi="ar-SA"/>
    </w:rPr>
  </w:style>
  <w:style w:type="character" w:styleId="ListLabel97">
    <w:name w:val="ListLabel 97"/>
    <w:qFormat/>
    <w:rPr>
      <w:rFonts w:cs="Symbol"/>
      <w:lang w:val="pt-PT" w:eastAsia="en-US" w:bidi="ar-SA"/>
    </w:rPr>
  </w:style>
  <w:style w:type="character" w:styleId="ListLabel98">
    <w:name w:val="ListLabel 98"/>
    <w:qFormat/>
    <w:rPr>
      <w:rFonts w:cs="Symbol"/>
      <w:lang w:val="pt-PT" w:eastAsia="en-US" w:bidi="ar-SA"/>
    </w:rPr>
  </w:style>
  <w:style w:type="character" w:styleId="ListLabel99">
    <w:name w:val="ListLabel 99"/>
    <w:qFormat/>
    <w:rPr>
      <w:rFonts w:cs="Symbol"/>
      <w:lang w:val="pt-PT" w:eastAsia="en-US" w:bidi="ar-SA"/>
    </w:rPr>
  </w:style>
  <w:style w:type="character" w:styleId="ListLabel100">
    <w:name w:val="ListLabel 100"/>
    <w:qFormat/>
    <w:rPr>
      <w:lang w:val="pt-PT" w:eastAsia="en-US" w:bidi="ar-SA"/>
    </w:rPr>
  </w:style>
  <w:style w:type="character" w:styleId="ListLabel101">
    <w:name w:val="ListLabel 101"/>
    <w:qFormat/>
    <w:rPr>
      <w:rFonts w:eastAsia="Times New Roman" w:cs="Times New Roman"/>
      <w:b w:val="false"/>
      <w:bCs w:val="false"/>
      <w:i w:val="false"/>
      <w:iCs w:val="false"/>
      <w:spacing w:val="0"/>
      <w:w w:val="101"/>
      <w:sz w:val="23"/>
      <w:szCs w:val="23"/>
      <w:lang w:val="pt-PT" w:eastAsia="en-US" w:bidi="ar-SA"/>
    </w:rPr>
  </w:style>
  <w:style w:type="character" w:styleId="ListLabel102">
    <w:name w:val="ListLabel 102"/>
    <w:qFormat/>
    <w:rPr>
      <w:rFonts w:eastAsia="Times New Roman" w:cs="Times New Roman"/>
      <w:b w:val="false"/>
      <w:bCs w:val="false"/>
      <w:i w:val="false"/>
      <w:iCs w:val="false"/>
      <w:spacing w:val="0"/>
      <w:w w:val="101"/>
      <w:sz w:val="23"/>
      <w:szCs w:val="23"/>
      <w:lang w:val="pt-PT" w:eastAsia="en-US" w:bidi="ar-SA"/>
    </w:rPr>
  </w:style>
  <w:style w:type="character" w:styleId="ListLabel103">
    <w:name w:val="ListLabel 103"/>
    <w:qFormat/>
    <w:rPr>
      <w:rFonts w:cs="Symbol"/>
      <w:lang w:val="pt-PT" w:eastAsia="en-US" w:bidi="ar-SA"/>
    </w:rPr>
  </w:style>
  <w:style w:type="character" w:styleId="ListLabel104">
    <w:name w:val="ListLabel 104"/>
    <w:qFormat/>
    <w:rPr>
      <w:rFonts w:cs="Symbol"/>
      <w:lang w:val="pt-PT" w:eastAsia="en-US" w:bidi="ar-SA"/>
    </w:rPr>
  </w:style>
  <w:style w:type="character" w:styleId="ListLabel105">
    <w:name w:val="ListLabel 105"/>
    <w:qFormat/>
    <w:rPr>
      <w:rFonts w:cs="Symbol"/>
      <w:lang w:val="pt-PT" w:eastAsia="en-US" w:bidi="ar-SA"/>
    </w:rPr>
  </w:style>
  <w:style w:type="character" w:styleId="ListLabel106">
    <w:name w:val="ListLabel 106"/>
    <w:qFormat/>
    <w:rPr>
      <w:rFonts w:cs="Symbol"/>
      <w:lang w:val="pt-PT" w:eastAsia="en-US" w:bidi="ar-SA"/>
    </w:rPr>
  </w:style>
  <w:style w:type="character" w:styleId="ListLabel107">
    <w:name w:val="ListLabel 107"/>
    <w:qFormat/>
    <w:rPr>
      <w:rFonts w:cs="Symbol"/>
      <w:lang w:val="pt-PT" w:eastAsia="en-US" w:bidi="ar-SA"/>
    </w:rPr>
  </w:style>
  <w:style w:type="character" w:styleId="ListLabel108">
    <w:name w:val="ListLabel 108"/>
    <w:qFormat/>
    <w:rPr>
      <w:rFonts w:cs="Symbol"/>
      <w:lang w:val="pt-PT" w:eastAsia="en-US" w:bidi="ar-SA"/>
    </w:rPr>
  </w:style>
  <w:style w:type="character" w:styleId="ListLabel109">
    <w:name w:val="ListLabel 109"/>
    <w:qFormat/>
    <w:rPr>
      <w:lang w:val="pt-PT" w:eastAsia="en-US" w:bidi="ar-SA"/>
    </w:rPr>
  </w:style>
  <w:style w:type="character" w:styleId="ListLabel110">
    <w:name w:val="ListLabel 110"/>
    <w:qFormat/>
    <w:rPr>
      <w:rFonts w:eastAsia="Times New Roman" w:cs="Times New Roman"/>
      <w:b w:val="false"/>
      <w:bCs w:val="false"/>
      <w:i w:val="false"/>
      <w:iCs w:val="false"/>
      <w:spacing w:val="0"/>
      <w:w w:val="101"/>
      <w:sz w:val="23"/>
      <w:szCs w:val="23"/>
      <w:lang w:val="pt-PT" w:eastAsia="en-US" w:bidi="ar-SA"/>
    </w:rPr>
  </w:style>
  <w:style w:type="character" w:styleId="ListLabel111">
    <w:name w:val="ListLabel 111"/>
    <w:qFormat/>
    <w:rPr>
      <w:rFonts w:eastAsia="Times New Roman" w:cs="Times New Roman"/>
      <w:b w:val="false"/>
      <w:bCs w:val="false"/>
      <w:i w:val="false"/>
      <w:iCs w:val="false"/>
      <w:spacing w:val="0"/>
      <w:w w:val="101"/>
      <w:sz w:val="23"/>
      <w:szCs w:val="23"/>
      <w:lang w:val="pt-PT" w:eastAsia="en-US" w:bidi="ar-SA"/>
    </w:rPr>
  </w:style>
  <w:style w:type="character" w:styleId="ListLabel112">
    <w:name w:val="ListLabel 112"/>
    <w:qFormat/>
    <w:rPr>
      <w:rFonts w:cs="Symbol"/>
      <w:lang w:val="pt-PT" w:eastAsia="en-US" w:bidi="ar-SA"/>
    </w:rPr>
  </w:style>
  <w:style w:type="character" w:styleId="ListLabel113">
    <w:name w:val="ListLabel 113"/>
    <w:qFormat/>
    <w:rPr>
      <w:rFonts w:cs="Symbol"/>
      <w:lang w:val="pt-PT" w:eastAsia="en-US" w:bidi="ar-SA"/>
    </w:rPr>
  </w:style>
  <w:style w:type="character" w:styleId="ListLabel114">
    <w:name w:val="ListLabel 114"/>
    <w:qFormat/>
    <w:rPr>
      <w:rFonts w:cs="Symbol"/>
      <w:lang w:val="pt-PT" w:eastAsia="en-US" w:bidi="ar-SA"/>
    </w:rPr>
  </w:style>
  <w:style w:type="character" w:styleId="ListLabel115">
    <w:name w:val="ListLabel 115"/>
    <w:qFormat/>
    <w:rPr>
      <w:rFonts w:cs="Symbol"/>
      <w:lang w:val="pt-PT" w:eastAsia="en-US" w:bidi="ar-SA"/>
    </w:rPr>
  </w:style>
  <w:style w:type="character" w:styleId="ListLabel116">
    <w:name w:val="ListLabel 116"/>
    <w:qFormat/>
    <w:rPr>
      <w:rFonts w:cs="Symbol"/>
      <w:lang w:val="pt-PT" w:eastAsia="en-US" w:bidi="ar-SA"/>
    </w:rPr>
  </w:style>
  <w:style w:type="character" w:styleId="ListLabel117">
    <w:name w:val="ListLabel 117"/>
    <w:qFormat/>
    <w:rPr>
      <w:rFonts w:cs="Symbol"/>
      <w:lang w:val="pt-PT" w:eastAsia="en-US" w:bidi="ar-SA"/>
    </w:rPr>
  </w:style>
  <w:style w:type="character" w:styleId="ListLabel118">
    <w:name w:val="ListLabel 118"/>
    <w:qFormat/>
    <w:rPr>
      <w:lang w:val="pt-PT" w:eastAsia="en-US" w:bidi="ar-SA"/>
    </w:rPr>
  </w:style>
  <w:style w:type="character" w:styleId="ListLabel119">
    <w:name w:val="ListLabel 119"/>
    <w:qFormat/>
    <w:rPr>
      <w:rFonts w:eastAsia="Times New Roman" w:cs="Times New Roman"/>
      <w:b w:val="false"/>
      <w:bCs w:val="false"/>
      <w:i w:val="false"/>
      <w:iCs w:val="false"/>
      <w:spacing w:val="0"/>
      <w:w w:val="101"/>
      <w:sz w:val="23"/>
      <w:szCs w:val="23"/>
      <w:lang w:val="pt-PT" w:eastAsia="en-US" w:bidi="ar-SA"/>
    </w:rPr>
  </w:style>
  <w:style w:type="character" w:styleId="ListLabel120">
    <w:name w:val="ListLabel 120"/>
    <w:qFormat/>
    <w:rPr>
      <w:rFonts w:cs="Symbol"/>
      <w:lang w:val="pt-PT" w:eastAsia="en-US" w:bidi="ar-SA"/>
    </w:rPr>
  </w:style>
  <w:style w:type="character" w:styleId="ListLabel121">
    <w:name w:val="ListLabel 121"/>
    <w:qFormat/>
    <w:rPr>
      <w:rFonts w:cs="Symbol"/>
      <w:lang w:val="pt-PT" w:eastAsia="en-US" w:bidi="ar-SA"/>
    </w:rPr>
  </w:style>
  <w:style w:type="character" w:styleId="ListLabel122">
    <w:name w:val="ListLabel 122"/>
    <w:qFormat/>
    <w:rPr>
      <w:rFonts w:cs="Symbol"/>
      <w:lang w:val="pt-PT" w:eastAsia="en-US" w:bidi="ar-SA"/>
    </w:rPr>
  </w:style>
  <w:style w:type="character" w:styleId="ListLabel123">
    <w:name w:val="ListLabel 123"/>
    <w:qFormat/>
    <w:rPr>
      <w:rFonts w:cs="Symbol"/>
      <w:lang w:val="pt-PT" w:eastAsia="en-US" w:bidi="ar-SA"/>
    </w:rPr>
  </w:style>
  <w:style w:type="character" w:styleId="ListLabel124">
    <w:name w:val="ListLabel 124"/>
    <w:qFormat/>
    <w:rPr>
      <w:rFonts w:cs="Symbol"/>
      <w:lang w:val="pt-PT" w:eastAsia="en-US" w:bidi="ar-SA"/>
    </w:rPr>
  </w:style>
  <w:style w:type="character" w:styleId="ListLabel125">
    <w:name w:val="ListLabel 125"/>
    <w:qFormat/>
    <w:rPr>
      <w:rFonts w:cs="Symbol"/>
      <w:lang w:val="pt-PT" w:eastAsia="en-US" w:bidi="ar-SA"/>
    </w:rPr>
  </w:style>
  <w:style w:type="character" w:styleId="ListLabel126">
    <w:name w:val="ListLabel 126"/>
    <w:qFormat/>
    <w:rPr>
      <w:rFonts w:cs="Symbol"/>
      <w:lang w:val="pt-PT" w:eastAsia="en-US" w:bidi="ar-SA"/>
    </w:rPr>
  </w:style>
  <w:style w:type="character" w:styleId="ListLabel127">
    <w:name w:val="ListLabel 127"/>
    <w:qFormat/>
    <w:rPr>
      <w:lang w:val="pt-PT" w:eastAsia="en-US" w:bidi="ar-SA"/>
    </w:rPr>
  </w:style>
  <w:style w:type="character" w:styleId="ListLabel128">
    <w:name w:val="ListLabel 128"/>
    <w:qFormat/>
    <w:rPr>
      <w:rFonts w:eastAsia="Times New Roman" w:cs="Times New Roman"/>
      <w:b w:val="false"/>
      <w:bCs w:val="false"/>
      <w:i w:val="false"/>
      <w:iCs w:val="false"/>
      <w:spacing w:val="0"/>
      <w:w w:val="101"/>
      <w:sz w:val="23"/>
      <w:szCs w:val="23"/>
      <w:lang w:val="pt-PT" w:eastAsia="en-US" w:bidi="ar-SA"/>
    </w:rPr>
  </w:style>
  <w:style w:type="character" w:styleId="ListLabel129">
    <w:name w:val="ListLabel 129"/>
    <w:qFormat/>
    <w:rPr>
      <w:rFonts w:cs="Symbol"/>
      <w:lang w:val="pt-PT" w:eastAsia="en-US" w:bidi="ar-SA"/>
    </w:rPr>
  </w:style>
  <w:style w:type="character" w:styleId="ListLabel130">
    <w:name w:val="ListLabel 130"/>
    <w:qFormat/>
    <w:rPr>
      <w:rFonts w:cs="Symbol"/>
      <w:lang w:val="pt-PT" w:eastAsia="en-US" w:bidi="ar-SA"/>
    </w:rPr>
  </w:style>
  <w:style w:type="character" w:styleId="ListLabel131">
    <w:name w:val="ListLabel 131"/>
    <w:qFormat/>
    <w:rPr>
      <w:rFonts w:cs="Symbol"/>
      <w:lang w:val="pt-PT" w:eastAsia="en-US" w:bidi="ar-SA"/>
    </w:rPr>
  </w:style>
  <w:style w:type="character" w:styleId="ListLabel132">
    <w:name w:val="ListLabel 132"/>
    <w:qFormat/>
    <w:rPr>
      <w:rFonts w:cs="Symbol"/>
      <w:lang w:val="pt-PT" w:eastAsia="en-US" w:bidi="ar-SA"/>
    </w:rPr>
  </w:style>
  <w:style w:type="character" w:styleId="ListLabel133">
    <w:name w:val="ListLabel 133"/>
    <w:qFormat/>
    <w:rPr>
      <w:rFonts w:cs="Symbol"/>
      <w:lang w:val="pt-PT" w:eastAsia="en-US" w:bidi="ar-SA"/>
    </w:rPr>
  </w:style>
  <w:style w:type="character" w:styleId="ListLabel134">
    <w:name w:val="ListLabel 134"/>
    <w:qFormat/>
    <w:rPr>
      <w:rFonts w:cs="Symbol"/>
      <w:lang w:val="pt-PT" w:eastAsia="en-US" w:bidi="ar-SA"/>
    </w:rPr>
  </w:style>
  <w:style w:type="character" w:styleId="ListLabel135">
    <w:name w:val="ListLabel 135"/>
    <w:qFormat/>
    <w:rPr>
      <w:rFonts w:cs="Symbol"/>
      <w:lang w:val="pt-PT" w:eastAsia="en-US" w:bidi="ar-SA"/>
    </w:rPr>
  </w:style>
  <w:style w:type="character" w:styleId="ListLabel136">
    <w:name w:val="ListLabel 136"/>
    <w:qFormat/>
    <w:rPr>
      <w:lang w:val="pt-PT" w:eastAsia="en-US" w:bidi="ar-SA"/>
    </w:rPr>
  </w:style>
  <w:style w:type="character" w:styleId="ListLabel137">
    <w:name w:val="ListLabel 137"/>
    <w:qFormat/>
    <w:rPr>
      <w:rFonts w:eastAsia="Times New Roman" w:cs="Times New Roman"/>
      <w:b w:val="false"/>
      <w:bCs w:val="false"/>
      <w:i w:val="false"/>
      <w:iCs w:val="false"/>
      <w:spacing w:val="0"/>
      <w:w w:val="101"/>
      <w:sz w:val="23"/>
      <w:szCs w:val="23"/>
      <w:lang w:val="pt-PT" w:eastAsia="en-US" w:bidi="ar-SA"/>
    </w:rPr>
  </w:style>
  <w:style w:type="character" w:styleId="ListLabel138">
    <w:name w:val="ListLabel 138"/>
    <w:qFormat/>
    <w:rPr>
      <w:rFonts w:eastAsia="Times New Roman" w:cs="Times New Roman"/>
      <w:b w:val="false"/>
      <w:bCs w:val="false"/>
      <w:i w:val="false"/>
      <w:iCs w:val="false"/>
      <w:spacing w:val="0"/>
      <w:w w:val="101"/>
      <w:sz w:val="23"/>
      <w:szCs w:val="23"/>
      <w:lang w:val="pt-PT" w:eastAsia="en-US" w:bidi="ar-SA"/>
    </w:rPr>
  </w:style>
  <w:style w:type="character" w:styleId="ListLabel139">
    <w:name w:val="ListLabel 139"/>
    <w:qFormat/>
    <w:rPr>
      <w:rFonts w:cs="Symbol"/>
      <w:lang w:val="pt-PT" w:eastAsia="en-US" w:bidi="ar-SA"/>
    </w:rPr>
  </w:style>
  <w:style w:type="character" w:styleId="ListLabel140">
    <w:name w:val="ListLabel 140"/>
    <w:qFormat/>
    <w:rPr>
      <w:rFonts w:cs="Symbol"/>
      <w:lang w:val="pt-PT" w:eastAsia="en-US" w:bidi="ar-SA"/>
    </w:rPr>
  </w:style>
  <w:style w:type="character" w:styleId="ListLabel141">
    <w:name w:val="ListLabel 141"/>
    <w:qFormat/>
    <w:rPr>
      <w:rFonts w:cs="Symbol"/>
      <w:lang w:val="pt-PT" w:eastAsia="en-US" w:bidi="ar-SA"/>
    </w:rPr>
  </w:style>
  <w:style w:type="character" w:styleId="ListLabel142">
    <w:name w:val="ListLabel 142"/>
    <w:qFormat/>
    <w:rPr>
      <w:rFonts w:cs="Symbol"/>
      <w:lang w:val="pt-PT" w:eastAsia="en-US" w:bidi="ar-SA"/>
    </w:rPr>
  </w:style>
  <w:style w:type="character" w:styleId="ListLabel143">
    <w:name w:val="ListLabel 143"/>
    <w:qFormat/>
    <w:rPr>
      <w:rFonts w:cs="Symbol"/>
      <w:lang w:val="pt-PT" w:eastAsia="en-US" w:bidi="ar-SA"/>
    </w:rPr>
  </w:style>
  <w:style w:type="character" w:styleId="ListLabel144">
    <w:name w:val="ListLabel 144"/>
    <w:qFormat/>
    <w:rPr>
      <w:rFonts w:cs="Symbol"/>
      <w:lang w:val="pt-PT" w:eastAsia="en-US" w:bidi="ar-SA"/>
    </w:rPr>
  </w:style>
  <w:style w:type="character" w:styleId="ListLabel145">
    <w:name w:val="ListLabel 145"/>
    <w:qFormat/>
    <w:rPr>
      <w:lang w:val="pt-PT" w:eastAsia="en-US" w:bidi="ar-SA"/>
    </w:rPr>
  </w:style>
  <w:style w:type="character" w:styleId="ListLabel146">
    <w:name w:val="ListLabel 146"/>
    <w:qFormat/>
    <w:rPr>
      <w:rFonts w:eastAsia="Times New Roman" w:cs="Times New Roman"/>
      <w:b w:val="false"/>
      <w:bCs w:val="false"/>
      <w:i w:val="false"/>
      <w:iCs w:val="false"/>
      <w:spacing w:val="0"/>
      <w:w w:val="101"/>
      <w:sz w:val="23"/>
      <w:szCs w:val="23"/>
      <w:lang w:val="pt-PT" w:eastAsia="en-US" w:bidi="ar-SA"/>
    </w:rPr>
  </w:style>
  <w:style w:type="character" w:styleId="ListLabel147">
    <w:name w:val="ListLabel 147"/>
    <w:qFormat/>
    <w:rPr>
      <w:rFonts w:eastAsia="Times New Roman" w:cs="Times New Roman"/>
      <w:b w:val="false"/>
      <w:bCs w:val="false"/>
      <w:i w:val="false"/>
      <w:iCs w:val="false"/>
      <w:spacing w:val="0"/>
      <w:w w:val="101"/>
      <w:sz w:val="23"/>
      <w:szCs w:val="23"/>
      <w:lang w:val="pt-PT" w:eastAsia="en-US" w:bidi="ar-SA"/>
    </w:rPr>
  </w:style>
  <w:style w:type="character" w:styleId="ListLabel148">
    <w:name w:val="ListLabel 148"/>
    <w:qFormat/>
    <w:rPr>
      <w:rFonts w:cs="Symbol"/>
      <w:lang w:val="pt-PT" w:eastAsia="en-US" w:bidi="ar-SA"/>
    </w:rPr>
  </w:style>
  <w:style w:type="character" w:styleId="ListLabel149">
    <w:name w:val="ListLabel 149"/>
    <w:qFormat/>
    <w:rPr>
      <w:rFonts w:cs="Symbol"/>
      <w:lang w:val="pt-PT" w:eastAsia="en-US" w:bidi="ar-SA"/>
    </w:rPr>
  </w:style>
  <w:style w:type="character" w:styleId="ListLabel150">
    <w:name w:val="ListLabel 150"/>
    <w:qFormat/>
    <w:rPr>
      <w:rFonts w:cs="Symbol"/>
      <w:lang w:val="pt-PT" w:eastAsia="en-US" w:bidi="ar-SA"/>
    </w:rPr>
  </w:style>
  <w:style w:type="character" w:styleId="ListLabel151">
    <w:name w:val="ListLabel 151"/>
    <w:qFormat/>
    <w:rPr>
      <w:rFonts w:cs="Symbol"/>
      <w:lang w:val="pt-PT" w:eastAsia="en-US" w:bidi="ar-SA"/>
    </w:rPr>
  </w:style>
  <w:style w:type="character" w:styleId="ListLabel152">
    <w:name w:val="ListLabel 152"/>
    <w:qFormat/>
    <w:rPr>
      <w:rFonts w:cs="Symbol"/>
      <w:lang w:val="pt-PT" w:eastAsia="en-US" w:bidi="ar-SA"/>
    </w:rPr>
  </w:style>
  <w:style w:type="character" w:styleId="ListLabel153">
    <w:name w:val="ListLabel 153"/>
    <w:qFormat/>
    <w:rPr>
      <w:rFonts w:cs="Symbol"/>
      <w:lang w:val="pt-PT" w:eastAsia="en-US" w:bidi="ar-SA"/>
    </w:rPr>
  </w:style>
  <w:style w:type="character" w:styleId="ListLabel154">
    <w:name w:val="ListLabel 154"/>
    <w:qFormat/>
    <w:rPr>
      <w:lang w:val="pt-PT" w:eastAsia="en-US" w:bidi="ar-SA"/>
    </w:rPr>
  </w:style>
  <w:style w:type="character" w:styleId="ListLabel155">
    <w:name w:val="ListLabel 155"/>
    <w:qFormat/>
    <w:rPr>
      <w:rFonts w:eastAsia="Times New Roman" w:cs="Times New Roman"/>
      <w:b w:val="false"/>
      <w:bCs w:val="false"/>
      <w:i w:val="false"/>
      <w:iCs w:val="false"/>
      <w:spacing w:val="0"/>
      <w:w w:val="101"/>
      <w:sz w:val="23"/>
      <w:szCs w:val="23"/>
      <w:lang w:val="pt-PT" w:eastAsia="en-US" w:bidi="ar-SA"/>
    </w:rPr>
  </w:style>
  <w:style w:type="character" w:styleId="ListLabel156">
    <w:name w:val="ListLabel 156"/>
    <w:qFormat/>
    <w:rPr>
      <w:rFonts w:cs="Symbol"/>
      <w:lang w:val="pt-PT" w:eastAsia="en-US" w:bidi="ar-SA"/>
    </w:rPr>
  </w:style>
  <w:style w:type="character" w:styleId="ListLabel157">
    <w:name w:val="ListLabel 157"/>
    <w:qFormat/>
    <w:rPr>
      <w:rFonts w:cs="Symbol"/>
      <w:lang w:val="pt-PT" w:eastAsia="en-US" w:bidi="ar-SA"/>
    </w:rPr>
  </w:style>
  <w:style w:type="character" w:styleId="ListLabel158">
    <w:name w:val="ListLabel 158"/>
    <w:qFormat/>
    <w:rPr>
      <w:rFonts w:cs="Symbol"/>
      <w:lang w:val="pt-PT" w:eastAsia="en-US" w:bidi="ar-SA"/>
    </w:rPr>
  </w:style>
  <w:style w:type="character" w:styleId="ListLabel159">
    <w:name w:val="ListLabel 159"/>
    <w:qFormat/>
    <w:rPr>
      <w:rFonts w:cs="Symbol"/>
      <w:lang w:val="pt-PT" w:eastAsia="en-US" w:bidi="ar-SA"/>
    </w:rPr>
  </w:style>
  <w:style w:type="character" w:styleId="ListLabel160">
    <w:name w:val="ListLabel 160"/>
    <w:qFormat/>
    <w:rPr>
      <w:rFonts w:cs="Symbol"/>
      <w:lang w:val="pt-PT" w:eastAsia="en-US" w:bidi="ar-SA"/>
    </w:rPr>
  </w:style>
  <w:style w:type="character" w:styleId="ListLabel161">
    <w:name w:val="ListLabel 161"/>
    <w:qFormat/>
    <w:rPr>
      <w:rFonts w:cs="Symbol"/>
      <w:lang w:val="pt-PT" w:eastAsia="en-US" w:bidi="ar-SA"/>
    </w:rPr>
  </w:style>
  <w:style w:type="character" w:styleId="ListLabel162">
    <w:name w:val="ListLabel 162"/>
    <w:qFormat/>
    <w:rPr>
      <w:rFonts w:cs="Symbol"/>
      <w:lang w:val="pt-PT" w:eastAsia="en-US" w:bidi="ar-SA"/>
    </w:rPr>
  </w:style>
  <w:style w:type="character" w:styleId="ListLabel163">
    <w:name w:val="ListLabel 163"/>
    <w:qFormat/>
    <w:rPr>
      <w:lang w:val="pt-PT" w:eastAsia="en-US" w:bidi="ar-SA"/>
    </w:rPr>
  </w:style>
  <w:style w:type="character" w:styleId="ListLabel164">
    <w:name w:val="ListLabel 164"/>
    <w:qFormat/>
    <w:rPr>
      <w:rFonts w:eastAsia="Times New Roman" w:cs="Times New Roman"/>
      <w:b w:val="false"/>
      <w:bCs w:val="false"/>
      <w:i w:val="false"/>
      <w:iCs w:val="false"/>
      <w:spacing w:val="0"/>
      <w:w w:val="101"/>
      <w:sz w:val="23"/>
      <w:szCs w:val="23"/>
      <w:lang w:val="pt-PT" w:eastAsia="en-US" w:bidi="ar-SA"/>
    </w:rPr>
  </w:style>
  <w:style w:type="character" w:styleId="ListLabel165">
    <w:name w:val="ListLabel 165"/>
    <w:qFormat/>
    <w:rPr>
      <w:rFonts w:cs="Symbol"/>
      <w:lang w:val="pt-PT" w:eastAsia="en-US" w:bidi="ar-SA"/>
    </w:rPr>
  </w:style>
  <w:style w:type="character" w:styleId="ListLabel166">
    <w:name w:val="ListLabel 166"/>
    <w:qFormat/>
    <w:rPr>
      <w:rFonts w:cs="Symbol"/>
      <w:lang w:val="pt-PT" w:eastAsia="en-US" w:bidi="ar-SA"/>
    </w:rPr>
  </w:style>
  <w:style w:type="character" w:styleId="ListLabel167">
    <w:name w:val="ListLabel 167"/>
    <w:qFormat/>
    <w:rPr>
      <w:rFonts w:cs="Symbol"/>
      <w:lang w:val="pt-PT" w:eastAsia="en-US" w:bidi="ar-SA"/>
    </w:rPr>
  </w:style>
  <w:style w:type="character" w:styleId="ListLabel168">
    <w:name w:val="ListLabel 168"/>
    <w:qFormat/>
    <w:rPr>
      <w:rFonts w:cs="Symbol"/>
      <w:lang w:val="pt-PT" w:eastAsia="en-US" w:bidi="ar-SA"/>
    </w:rPr>
  </w:style>
  <w:style w:type="character" w:styleId="ListLabel169">
    <w:name w:val="ListLabel 169"/>
    <w:qFormat/>
    <w:rPr>
      <w:rFonts w:cs="Symbol"/>
      <w:lang w:val="pt-PT" w:eastAsia="en-US" w:bidi="ar-SA"/>
    </w:rPr>
  </w:style>
  <w:style w:type="character" w:styleId="ListLabel170">
    <w:name w:val="ListLabel 170"/>
    <w:qFormat/>
    <w:rPr>
      <w:rFonts w:cs="Symbol"/>
      <w:lang w:val="pt-PT" w:eastAsia="en-US" w:bidi="ar-SA"/>
    </w:rPr>
  </w:style>
  <w:style w:type="character" w:styleId="ListLabel171">
    <w:name w:val="ListLabel 171"/>
    <w:qFormat/>
    <w:rPr>
      <w:rFonts w:cs="Symbol"/>
      <w:lang w:val="pt-PT" w:eastAsia="en-US" w:bidi="ar-SA"/>
    </w:rPr>
  </w:style>
  <w:style w:type="character" w:styleId="ListLabel172">
    <w:name w:val="ListLabel 172"/>
    <w:qFormat/>
    <w:rPr>
      <w:lang w:val="pt-PT" w:eastAsia="en-US" w:bidi="ar-SA"/>
    </w:rPr>
  </w:style>
  <w:style w:type="character" w:styleId="ListLabel173">
    <w:name w:val="ListLabel 173"/>
    <w:qFormat/>
    <w:rPr>
      <w:rFonts w:eastAsia="Times New Roman" w:cs="Times New Roman"/>
      <w:b w:val="false"/>
      <w:bCs w:val="false"/>
      <w:i w:val="false"/>
      <w:iCs w:val="false"/>
      <w:spacing w:val="0"/>
      <w:w w:val="101"/>
      <w:sz w:val="23"/>
      <w:szCs w:val="23"/>
      <w:lang w:val="pt-PT" w:eastAsia="en-US" w:bidi="ar-SA"/>
    </w:rPr>
  </w:style>
  <w:style w:type="character" w:styleId="ListLabel174">
    <w:name w:val="ListLabel 174"/>
    <w:qFormat/>
    <w:rPr>
      <w:rFonts w:eastAsia="Times New Roman" w:cs="Times New Roman"/>
      <w:b w:val="false"/>
      <w:bCs w:val="false"/>
      <w:i w:val="false"/>
      <w:iCs w:val="false"/>
      <w:spacing w:val="0"/>
      <w:w w:val="101"/>
      <w:sz w:val="23"/>
      <w:szCs w:val="23"/>
      <w:lang w:val="pt-PT" w:eastAsia="en-US" w:bidi="ar-SA"/>
    </w:rPr>
  </w:style>
  <w:style w:type="character" w:styleId="ListLabel175">
    <w:name w:val="ListLabel 175"/>
    <w:qFormat/>
    <w:rPr>
      <w:rFonts w:cs="Symbol"/>
      <w:lang w:val="pt-PT" w:eastAsia="en-US" w:bidi="ar-SA"/>
    </w:rPr>
  </w:style>
  <w:style w:type="character" w:styleId="ListLabel176">
    <w:name w:val="ListLabel 176"/>
    <w:qFormat/>
    <w:rPr>
      <w:rFonts w:cs="Symbol"/>
      <w:lang w:val="pt-PT" w:eastAsia="en-US" w:bidi="ar-SA"/>
    </w:rPr>
  </w:style>
  <w:style w:type="character" w:styleId="ListLabel177">
    <w:name w:val="ListLabel 177"/>
    <w:qFormat/>
    <w:rPr>
      <w:rFonts w:cs="Symbol"/>
      <w:lang w:val="pt-PT" w:eastAsia="en-US" w:bidi="ar-SA"/>
    </w:rPr>
  </w:style>
  <w:style w:type="character" w:styleId="ListLabel178">
    <w:name w:val="ListLabel 178"/>
    <w:qFormat/>
    <w:rPr>
      <w:rFonts w:cs="Symbol"/>
      <w:lang w:val="pt-PT" w:eastAsia="en-US" w:bidi="ar-SA"/>
    </w:rPr>
  </w:style>
  <w:style w:type="character" w:styleId="ListLabel179">
    <w:name w:val="ListLabel 179"/>
    <w:qFormat/>
    <w:rPr>
      <w:rFonts w:cs="Symbol"/>
      <w:lang w:val="pt-PT" w:eastAsia="en-US" w:bidi="ar-SA"/>
    </w:rPr>
  </w:style>
  <w:style w:type="character" w:styleId="ListLabel180">
    <w:name w:val="ListLabel 180"/>
    <w:qFormat/>
    <w:rPr>
      <w:rFonts w:cs="Symbol"/>
      <w:lang w:val="pt-PT" w:eastAsia="en-US" w:bidi="ar-SA"/>
    </w:rPr>
  </w:style>
  <w:style w:type="character" w:styleId="ListLabel181">
    <w:name w:val="ListLabel 181"/>
    <w:qFormat/>
    <w:rPr>
      <w:lang w:val="pt-PT" w:eastAsia="en-US" w:bidi="ar-SA"/>
    </w:rPr>
  </w:style>
  <w:style w:type="character" w:styleId="ListLabel182">
    <w:name w:val="ListLabel 182"/>
    <w:qFormat/>
    <w:rPr>
      <w:rFonts w:eastAsia="Times New Roman" w:cs="Times New Roman"/>
      <w:b w:val="false"/>
      <w:bCs w:val="false"/>
      <w:i w:val="false"/>
      <w:iCs w:val="false"/>
      <w:spacing w:val="0"/>
      <w:w w:val="101"/>
      <w:sz w:val="23"/>
      <w:szCs w:val="23"/>
      <w:lang w:val="pt-PT" w:eastAsia="en-US" w:bidi="ar-SA"/>
    </w:rPr>
  </w:style>
  <w:style w:type="character" w:styleId="ListLabel183">
    <w:name w:val="ListLabel 183"/>
    <w:qFormat/>
    <w:rPr>
      <w:rFonts w:eastAsia="Times New Roman" w:cs="Times New Roman"/>
      <w:b w:val="false"/>
      <w:bCs w:val="false"/>
      <w:i w:val="false"/>
      <w:iCs w:val="false"/>
      <w:spacing w:val="0"/>
      <w:w w:val="101"/>
      <w:sz w:val="23"/>
      <w:szCs w:val="23"/>
      <w:lang w:val="pt-PT" w:eastAsia="en-US" w:bidi="ar-SA"/>
    </w:rPr>
  </w:style>
  <w:style w:type="character" w:styleId="ListLabel184">
    <w:name w:val="ListLabel 184"/>
    <w:qFormat/>
    <w:rPr>
      <w:rFonts w:cs="Symbol"/>
      <w:lang w:val="pt-PT" w:eastAsia="en-US" w:bidi="ar-SA"/>
    </w:rPr>
  </w:style>
  <w:style w:type="character" w:styleId="ListLabel185">
    <w:name w:val="ListLabel 185"/>
    <w:qFormat/>
    <w:rPr>
      <w:rFonts w:cs="Symbol"/>
      <w:lang w:val="pt-PT" w:eastAsia="en-US" w:bidi="ar-SA"/>
    </w:rPr>
  </w:style>
  <w:style w:type="character" w:styleId="ListLabel186">
    <w:name w:val="ListLabel 186"/>
    <w:qFormat/>
    <w:rPr>
      <w:rFonts w:cs="Symbol"/>
      <w:lang w:val="pt-PT" w:eastAsia="en-US" w:bidi="ar-SA"/>
    </w:rPr>
  </w:style>
  <w:style w:type="character" w:styleId="ListLabel187">
    <w:name w:val="ListLabel 187"/>
    <w:qFormat/>
    <w:rPr>
      <w:rFonts w:cs="Symbol"/>
      <w:lang w:val="pt-PT" w:eastAsia="en-US" w:bidi="ar-SA"/>
    </w:rPr>
  </w:style>
  <w:style w:type="character" w:styleId="ListLabel188">
    <w:name w:val="ListLabel 188"/>
    <w:qFormat/>
    <w:rPr>
      <w:rFonts w:cs="Symbol"/>
      <w:lang w:val="pt-PT" w:eastAsia="en-US" w:bidi="ar-SA"/>
    </w:rPr>
  </w:style>
  <w:style w:type="character" w:styleId="ListLabel189">
    <w:name w:val="ListLabel 189"/>
    <w:qFormat/>
    <w:rPr>
      <w:rFonts w:cs="Symbol"/>
      <w:lang w:val="pt-PT" w:eastAsia="en-US" w:bidi="ar-SA"/>
    </w:rPr>
  </w:style>
  <w:style w:type="character" w:styleId="ListLabel190">
    <w:name w:val="ListLabel 190"/>
    <w:qFormat/>
    <w:rPr>
      <w:lang w:val="pt-PT" w:eastAsia="en-US" w:bidi="ar-SA"/>
    </w:rPr>
  </w:style>
  <w:style w:type="character" w:styleId="ListLabel191">
    <w:name w:val="ListLabel 191"/>
    <w:qFormat/>
    <w:rPr>
      <w:rFonts w:eastAsia="Times New Roman" w:cs="Times New Roman"/>
      <w:b w:val="false"/>
      <w:bCs w:val="false"/>
      <w:i w:val="false"/>
      <w:iCs w:val="false"/>
      <w:spacing w:val="0"/>
      <w:w w:val="101"/>
      <w:sz w:val="23"/>
      <w:szCs w:val="23"/>
      <w:lang w:val="pt-PT" w:eastAsia="en-US" w:bidi="ar-SA"/>
    </w:rPr>
  </w:style>
  <w:style w:type="character" w:styleId="ListLabel192">
    <w:name w:val="ListLabel 192"/>
    <w:qFormat/>
    <w:rPr>
      <w:rFonts w:cs="Symbol"/>
      <w:lang w:val="pt-PT" w:eastAsia="en-US" w:bidi="ar-SA"/>
    </w:rPr>
  </w:style>
  <w:style w:type="character" w:styleId="ListLabel193">
    <w:name w:val="ListLabel 193"/>
    <w:qFormat/>
    <w:rPr>
      <w:rFonts w:cs="Symbol"/>
      <w:lang w:val="pt-PT" w:eastAsia="en-US" w:bidi="ar-SA"/>
    </w:rPr>
  </w:style>
  <w:style w:type="character" w:styleId="ListLabel194">
    <w:name w:val="ListLabel 194"/>
    <w:qFormat/>
    <w:rPr>
      <w:rFonts w:cs="Symbol"/>
      <w:lang w:val="pt-PT" w:eastAsia="en-US" w:bidi="ar-SA"/>
    </w:rPr>
  </w:style>
  <w:style w:type="character" w:styleId="ListLabel195">
    <w:name w:val="ListLabel 195"/>
    <w:qFormat/>
    <w:rPr>
      <w:rFonts w:cs="Symbol"/>
      <w:lang w:val="pt-PT" w:eastAsia="en-US" w:bidi="ar-SA"/>
    </w:rPr>
  </w:style>
  <w:style w:type="character" w:styleId="ListLabel196">
    <w:name w:val="ListLabel 196"/>
    <w:qFormat/>
    <w:rPr>
      <w:rFonts w:cs="Symbol"/>
      <w:lang w:val="pt-PT" w:eastAsia="en-US" w:bidi="ar-SA"/>
    </w:rPr>
  </w:style>
  <w:style w:type="character" w:styleId="ListLabel197">
    <w:name w:val="ListLabel 197"/>
    <w:qFormat/>
    <w:rPr>
      <w:rFonts w:cs="Symbol"/>
      <w:lang w:val="pt-PT" w:eastAsia="en-US" w:bidi="ar-SA"/>
    </w:rPr>
  </w:style>
  <w:style w:type="character" w:styleId="ListLabel198">
    <w:name w:val="ListLabel 198"/>
    <w:qFormat/>
    <w:rPr>
      <w:rFonts w:cs="Symbol"/>
      <w:lang w:val="pt-PT" w:eastAsia="en-US" w:bidi="ar-SA"/>
    </w:rPr>
  </w:style>
  <w:style w:type="character" w:styleId="ListLabel199">
    <w:name w:val="ListLabel 199"/>
    <w:qFormat/>
    <w:rPr>
      <w:lang w:val="pt-PT" w:eastAsia="en-US" w:bidi="ar-SA"/>
    </w:rPr>
  </w:style>
  <w:style w:type="character" w:styleId="ListLabel200">
    <w:name w:val="ListLabel 200"/>
    <w:qFormat/>
    <w:rPr>
      <w:rFonts w:eastAsia="Times New Roman" w:cs="Times New Roman"/>
      <w:b w:val="false"/>
      <w:bCs w:val="false"/>
      <w:i w:val="false"/>
      <w:iCs w:val="false"/>
      <w:spacing w:val="0"/>
      <w:w w:val="101"/>
      <w:sz w:val="23"/>
      <w:szCs w:val="23"/>
      <w:lang w:val="pt-PT" w:eastAsia="en-US" w:bidi="ar-SA"/>
    </w:rPr>
  </w:style>
  <w:style w:type="character" w:styleId="ListLabel201">
    <w:name w:val="ListLabel 201"/>
    <w:qFormat/>
    <w:rPr>
      <w:rFonts w:cs="Symbol"/>
      <w:lang w:val="pt-PT" w:eastAsia="en-US" w:bidi="ar-SA"/>
    </w:rPr>
  </w:style>
  <w:style w:type="character" w:styleId="ListLabel202">
    <w:name w:val="ListLabel 202"/>
    <w:qFormat/>
    <w:rPr>
      <w:rFonts w:cs="Symbol"/>
      <w:lang w:val="pt-PT" w:eastAsia="en-US" w:bidi="ar-SA"/>
    </w:rPr>
  </w:style>
  <w:style w:type="character" w:styleId="ListLabel203">
    <w:name w:val="ListLabel 203"/>
    <w:qFormat/>
    <w:rPr>
      <w:rFonts w:cs="Symbol"/>
      <w:lang w:val="pt-PT" w:eastAsia="en-US" w:bidi="ar-SA"/>
    </w:rPr>
  </w:style>
  <w:style w:type="character" w:styleId="ListLabel204">
    <w:name w:val="ListLabel 204"/>
    <w:qFormat/>
    <w:rPr>
      <w:rFonts w:cs="Symbol"/>
      <w:lang w:val="pt-PT" w:eastAsia="en-US" w:bidi="ar-SA"/>
    </w:rPr>
  </w:style>
  <w:style w:type="character" w:styleId="ListLabel205">
    <w:name w:val="ListLabel 205"/>
    <w:qFormat/>
    <w:rPr>
      <w:rFonts w:cs="Symbol"/>
      <w:lang w:val="pt-PT" w:eastAsia="en-US" w:bidi="ar-SA"/>
    </w:rPr>
  </w:style>
  <w:style w:type="character" w:styleId="ListLabel206">
    <w:name w:val="ListLabel 206"/>
    <w:qFormat/>
    <w:rPr>
      <w:rFonts w:cs="Symbol"/>
      <w:lang w:val="pt-PT" w:eastAsia="en-US" w:bidi="ar-SA"/>
    </w:rPr>
  </w:style>
  <w:style w:type="character" w:styleId="ListLabel207">
    <w:name w:val="ListLabel 207"/>
    <w:qFormat/>
    <w:rPr>
      <w:rFonts w:cs="Symbol"/>
      <w:lang w:val="pt-PT" w:eastAsia="en-US" w:bidi="ar-SA"/>
    </w:rPr>
  </w:style>
  <w:style w:type="character" w:styleId="ListLabel208">
    <w:name w:val="ListLabel 208"/>
    <w:qFormat/>
    <w:rPr>
      <w:lang w:val="pt-PT" w:eastAsia="en-US" w:bidi="ar-SA"/>
    </w:rPr>
  </w:style>
  <w:style w:type="character" w:styleId="ListLabel209">
    <w:name w:val="ListLabel 209"/>
    <w:qFormat/>
    <w:rPr>
      <w:rFonts w:eastAsia="Times New Roman" w:cs="Times New Roman"/>
      <w:b w:val="false"/>
      <w:bCs w:val="false"/>
      <w:i w:val="false"/>
      <w:iCs w:val="false"/>
      <w:spacing w:val="0"/>
      <w:w w:val="101"/>
      <w:sz w:val="23"/>
      <w:szCs w:val="23"/>
      <w:lang w:val="pt-PT" w:eastAsia="en-US" w:bidi="ar-SA"/>
    </w:rPr>
  </w:style>
  <w:style w:type="character" w:styleId="ListLabel210">
    <w:name w:val="ListLabel 210"/>
    <w:qFormat/>
    <w:rPr>
      <w:rFonts w:eastAsia="Times New Roman" w:cs="Times New Roman"/>
      <w:b w:val="false"/>
      <w:bCs w:val="false"/>
      <w:i w:val="false"/>
      <w:iCs w:val="false"/>
      <w:spacing w:val="0"/>
      <w:w w:val="101"/>
      <w:sz w:val="23"/>
      <w:szCs w:val="23"/>
      <w:lang w:val="pt-PT" w:eastAsia="en-US" w:bidi="ar-SA"/>
    </w:rPr>
  </w:style>
  <w:style w:type="character" w:styleId="ListLabel211">
    <w:name w:val="ListLabel 211"/>
    <w:qFormat/>
    <w:rPr>
      <w:rFonts w:cs="Symbol"/>
      <w:lang w:val="pt-PT" w:eastAsia="en-US" w:bidi="ar-SA"/>
    </w:rPr>
  </w:style>
  <w:style w:type="character" w:styleId="ListLabel212">
    <w:name w:val="ListLabel 212"/>
    <w:qFormat/>
    <w:rPr>
      <w:rFonts w:cs="Symbol"/>
      <w:lang w:val="pt-PT" w:eastAsia="en-US" w:bidi="ar-SA"/>
    </w:rPr>
  </w:style>
  <w:style w:type="character" w:styleId="ListLabel213">
    <w:name w:val="ListLabel 213"/>
    <w:qFormat/>
    <w:rPr>
      <w:rFonts w:cs="Symbol"/>
      <w:lang w:val="pt-PT" w:eastAsia="en-US" w:bidi="ar-SA"/>
    </w:rPr>
  </w:style>
  <w:style w:type="character" w:styleId="ListLabel214">
    <w:name w:val="ListLabel 214"/>
    <w:qFormat/>
    <w:rPr>
      <w:rFonts w:cs="Symbol"/>
      <w:lang w:val="pt-PT" w:eastAsia="en-US" w:bidi="ar-SA"/>
    </w:rPr>
  </w:style>
  <w:style w:type="character" w:styleId="ListLabel215">
    <w:name w:val="ListLabel 215"/>
    <w:qFormat/>
    <w:rPr>
      <w:rFonts w:cs="Symbol"/>
      <w:lang w:val="pt-PT" w:eastAsia="en-US" w:bidi="ar-SA"/>
    </w:rPr>
  </w:style>
  <w:style w:type="character" w:styleId="ListLabel216">
    <w:name w:val="ListLabel 216"/>
    <w:qFormat/>
    <w:rPr>
      <w:rFonts w:cs="Symbol"/>
      <w:lang w:val="pt-PT" w:eastAsia="en-US" w:bidi="ar-SA"/>
    </w:rPr>
  </w:style>
  <w:style w:type="paragraph" w:styleId="Ttulo">
    <w:name w:val="Título"/>
    <w:basedOn w:val="Normal"/>
    <w:next w:val="Corpodetexto"/>
    <w:qFormat/>
    <w:pPr>
      <w:keepNext w:val="true"/>
      <w:spacing w:before="240" w:after="120"/>
    </w:pPr>
    <w:rPr>
      <w:rFonts w:ascii="Liberation Sans" w:hAnsi="Liberation Sans" w:eastAsia="Microsoft YaHei" w:cs="Arial"/>
      <w:sz w:val="28"/>
      <w:szCs w:val="28"/>
    </w:rPr>
  </w:style>
  <w:style w:type="paragraph" w:styleId="Corpodetexto">
    <w:name w:val="Body Text"/>
    <w:basedOn w:val="Normal"/>
    <w:uiPriority w:val="1"/>
    <w:qFormat/>
    <w:pPr/>
    <w:rPr>
      <w:sz w:val="23"/>
      <w:szCs w:val="23"/>
    </w:rPr>
  </w:style>
  <w:style w:type="paragraph" w:styleId="Lista">
    <w:name w:val="List"/>
    <w:basedOn w:val="Corpode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ListParagraph">
    <w:name w:val="List Paragraph"/>
    <w:basedOn w:val="Normal"/>
    <w:uiPriority w:val="1"/>
    <w:qFormat/>
    <w:pPr>
      <w:ind w:left="126" w:right="118" w:hanging="0"/>
      <w:jc w:val="both"/>
    </w:pPr>
    <w:rPr/>
  </w:style>
  <w:style w:type="paragraph" w:styleId="TableParagraph" w:customStyle="1">
    <w:name w:val="Table Paragraph"/>
    <w:basedOn w:val="Normal"/>
    <w:uiPriority w:val="1"/>
    <w:qFormat/>
    <w:pPr/>
    <w:rPr/>
  </w:style>
  <w:style w:type="paragraph" w:styleId="Cabealho">
    <w:name w:val="Header"/>
    <w:basedOn w:val="Normal"/>
    <w:link w:val="CabealhoCarter"/>
    <w:uiPriority w:val="99"/>
    <w:unhideWhenUsed/>
    <w:rsid w:val="00c5741f"/>
    <w:pPr>
      <w:tabs>
        <w:tab w:val="center" w:pos="4252" w:leader="none"/>
        <w:tab w:val="right" w:pos="8504" w:leader="none"/>
      </w:tabs>
    </w:pPr>
    <w:rPr/>
  </w:style>
  <w:style w:type="paragraph" w:styleId="Rodap">
    <w:name w:val="Footer"/>
    <w:basedOn w:val="Normal"/>
    <w:link w:val="RodapCarter"/>
    <w:uiPriority w:val="99"/>
    <w:unhideWhenUsed/>
    <w:rsid w:val="00c5741f"/>
    <w:pPr>
      <w:tabs>
        <w:tab w:val="center" w:pos="4252" w:leader="none"/>
        <w:tab w:val="right" w:pos="8504" w:leader="none"/>
      </w:tabs>
    </w:pPr>
    <w:rPr/>
  </w:style>
  <w:style w:type="paragraph" w:styleId="Standard" w:customStyle="1">
    <w:name w:val="Standard"/>
    <w:qFormat/>
    <w:rsid w:val="00c5741f"/>
    <w:pPr>
      <w:widowControl/>
      <w:suppressAutoHyphens w:val="true"/>
      <w:bidi w:val="0"/>
      <w:spacing w:lineRule="auto" w:line="259" w:before="0" w:after="160"/>
      <w:jc w:val="left"/>
      <w:textAlignment w:val="baseline"/>
    </w:pPr>
    <w:rPr>
      <w:rFonts w:ascii="Calibri" w:hAnsi="Calibri" w:eastAsia="Calibri" w:cs="Tahoma" w:asciiTheme="minorHAnsi" w:eastAsiaTheme="minorHAnsi" w:hAnsiTheme="minorHAnsi"/>
      <w:color w:val="00000A"/>
      <w:kern w:val="2"/>
      <w:sz w:val="22"/>
      <w:szCs w:val="22"/>
      <w:lang w:val="pt-BR" w:eastAsia="en-US" w:bidi="ar-SA"/>
    </w:rPr>
  </w:style>
  <w:style w:type="paragraph" w:styleId="Contedodoquadro">
    <w:name w:val="Conteúdo do quadro"/>
    <w:basedOn w:val="Normal"/>
    <w:qFormat/>
    <w:pPr/>
    <w:rPr/>
  </w:style>
  <w:style w:type="numbering" w:styleId="NoList" w:default="1">
    <w:name w:val="No List"/>
    <w:uiPriority w:val="99"/>
    <w:semiHidden/>
    <w:unhideWhenUsed/>
    <w:qFormat/>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footer" Target="footer3.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Application>LibreOffice/6.0.1.1$Windows_X86_64 LibreOffice_project/60bfb1526849283ce2491346ed2aa51c465abfe6</Application>
  <Pages>5</Pages>
  <Words>1280</Words>
  <Characters>7193</Characters>
  <CharactersWithSpaces>8466</CharactersWithSpaces>
  <Paragraphs>62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2025-05-27T11:27:00Z</dcterms:created>
  <dc:creator>Ten Caline Ferreira Andrade</dc:creator>
  <dc:description/>
  <dc:language>pt-BR</dc:language>
  <cp:lastModifiedBy/>
  <cp:lastPrinted>2025-05-28T12:44:00Z</cp:lastPrinted>
  <dcterms:modified xsi:type="dcterms:W3CDTF">2026-06-25T15:35:50Z</dcterms:modified>
  <cp:revision>28</cp:revision>
  <dc:subject/>
  <dc:title>Microsoft Word - 03.6 -  Anexo VI - Minuta de Contrato de Consignação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reated">
    <vt:filetime>2025-05-22T00:00:00Z</vt:filetime>
  </property>
  <property fmtid="{D5CDD505-2E9C-101B-9397-08002B2CF9AE}" pid="4" name="DocSecurity">
    <vt:i4>0</vt:i4>
  </property>
  <property fmtid="{D5CDD505-2E9C-101B-9397-08002B2CF9AE}" pid="5" name="HyperlinksChanged">
    <vt:bool>0</vt:bool>
  </property>
  <property fmtid="{D5CDD505-2E9C-101B-9397-08002B2CF9AE}" pid="6" name="LastSaved">
    <vt:filetime>2025-05-27T00:00:00Z</vt:filetime>
  </property>
  <property fmtid="{D5CDD505-2E9C-101B-9397-08002B2CF9AE}" pid="7" name="LinksUpToDate">
    <vt:bool>0</vt:bool>
  </property>
  <property fmtid="{D5CDD505-2E9C-101B-9397-08002B2CF9AE}" pid="8" name="Producer">
    <vt:lpwstr>Microsoft: Print To PDF</vt:lpwstr>
  </property>
  <property fmtid="{D5CDD505-2E9C-101B-9397-08002B2CF9AE}" pid="9" name="ScaleCrop">
    <vt:bool>0</vt:bool>
  </property>
  <property fmtid="{D5CDD505-2E9C-101B-9397-08002B2CF9AE}" pid="10" name="ShareDoc">
    <vt:bool>0</vt:bool>
  </property>
</Properties>
</file>